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66"/>
        <w:tblW w:w="10314" w:type="dxa"/>
        <w:tblLayout w:type="fixed"/>
        <w:tblLook w:val="0000" w:firstRow="0" w:lastRow="0" w:firstColumn="0" w:lastColumn="0" w:noHBand="0" w:noVBand="0"/>
      </w:tblPr>
      <w:tblGrid>
        <w:gridCol w:w="4361"/>
        <w:gridCol w:w="5953"/>
      </w:tblGrid>
      <w:tr w:rsidR="009B1A37" w:rsidRPr="008B1201" w14:paraId="5CE8C99B" w14:textId="77777777" w:rsidTr="00052968">
        <w:trPr>
          <w:trHeight w:val="1131"/>
        </w:trPr>
        <w:tc>
          <w:tcPr>
            <w:tcW w:w="4361" w:type="dxa"/>
          </w:tcPr>
          <w:p w14:paraId="5DEAF4AB" w14:textId="77777777" w:rsidR="0088065A" w:rsidRDefault="009B1A37" w:rsidP="009B1A37">
            <w:pPr>
              <w:spacing w:after="0"/>
              <w:jc w:val="center"/>
              <w:rPr>
                <w:szCs w:val="24"/>
              </w:rPr>
            </w:pPr>
            <w:r w:rsidRPr="008B1201">
              <w:rPr>
                <w:szCs w:val="24"/>
              </w:rPr>
              <w:t xml:space="preserve">VIETNAM NATIONAL </w:t>
            </w:r>
          </w:p>
          <w:p w14:paraId="3BCD88DE" w14:textId="6C965294" w:rsidR="009B1A37" w:rsidRPr="008B1201" w:rsidRDefault="009B1A37" w:rsidP="009B1A37">
            <w:pPr>
              <w:spacing w:after="0"/>
              <w:jc w:val="center"/>
              <w:rPr>
                <w:b/>
                <w:szCs w:val="24"/>
              </w:rPr>
            </w:pPr>
            <w:r w:rsidRPr="008B1201">
              <w:rPr>
                <w:szCs w:val="24"/>
              </w:rPr>
              <w:t>CEMENT CORPORATION</w:t>
            </w:r>
          </w:p>
          <w:p w14:paraId="7C968950" w14:textId="0D5AC013" w:rsidR="0088065A" w:rsidRDefault="00CB1906" w:rsidP="009B1A37">
            <w:pPr>
              <w:spacing w:after="0"/>
              <w:jc w:val="center"/>
              <w:rPr>
                <w:b/>
                <w:szCs w:val="24"/>
              </w:rPr>
            </w:pPr>
            <w:r>
              <w:rPr>
                <w:b/>
                <w:szCs w:val="24"/>
              </w:rPr>
              <w:t xml:space="preserve">LOGISTICS VICEM </w:t>
            </w:r>
          </w:p>
          <w:p w14:paraId="570871A8" w14:textId="6D875A16" w:rsidR="009B1A37" w:rsidRPr="008B1201" w:rsidRDefault="0088065A" w:rsidP="009B1A37">
            <w:pPr>
              <w:spacing w:after="0"/>
              <w:jc w:val="center"/>
              <w:rPr>
                <w:b/>
                <w:szCs w:val="24"/>
              </w:rPr>
            </w:pPr>
            <w:r w:rsidRPr="008B1201">
              <w:rPr>
                <w:noProof/>
              </w:rPr>
              <mc:AlternateContent>
                <mc:Choice Requires="wps">
                  <w:drawing>
                    <wp:anchor distT="0" distB="0" distL="114300" distR="114300" simplePos="0" relativeHeight="251657216" behindDoc="0" locked="0" layoutInCell="1" allowOverlap="1" wp14:anchorId="119BD7F7" wp14:editId="0A525735">
                      <wp:simplePos x="0" y="0"/>
                      <wp:positionH relativeFrom="column">
                        <wp:posOffset>591397</wp:posOffset>
                      </wp:positionH>
                      <wp:positionV relativeFrom="paragraph">
                        <wp:posOffset>167852</wp:posOffset>
                      </wp:positionV>
                      <wp:extent cx="1456690" cy="0"/>
                      <wp:effectExtent l="9525" t="13335" r="10160" b="5715"/>
                      <wp:wrapNone/>
                      <wp:docPr id="1817800407"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69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FB29F2" id="Đường nối Thẳng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55pt,13.2pt" to="161.2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" strokeweight=".5pt">
                      <v:stroke joinstyle="miter"/>
                    </v:line>
                  </w:pict>
                </mc:Fallback>
              </mc:AlternateContent>
            </w:r>
            <w:r w:rsidR="00CB1906">
              <w:rPr>
                <w:b/>
                <w:szCs w:val="24"/>
              </w:rPr>
              <w:t>JOINT STOCK COMPANY</w:t>
            </w:r>
          </w:p>
          <w:p w14:paraId="30FA9A63" w14:textId="010EC4B1" w:rsidR="0088065A" w:rsidRDefault="0088065A" w:rsidP="009B1A37">
            <w:pPr>
              <w:spacing w:after="0"/>
              <w:jc w:val="center"/>
              <w:rPr>
                <w:szCs w:val="24"/>
              </w:rPr>
            </w:pPr>
            <w:r w:rsidRPr="008B1201">
              <w:rPr>
                <w:noProof/>
              </w:rPr>
              <w:drawing>
                <wp:anchor distT="0" distB="0" distL="114300" distR="114300" simplePos="0" relativeHeight="251656192" behindDoc="0" locked="0" layoutInCell="1" allowOverlap="1" wp14:anchorId="2F8EBAAA" wp14:editId="38E4A8A6">
                  <wp:simplePos x="0" y="0"/>
                  <wp:positionH relativeFrom="column">
                    <wp:posOffset>484928</wp:posOffset>
                  </wp:positionH>
                  <wp:positionV relativeFrom="paragraph">
                    <wp:posOffset>54610</wp:posOffset>
                  </wp:positionV>
                  <wp:extent cx="1580515" cy="286385"/>
                  <wp:effectExtent l="0" t="0" r="0" b="0"/>
                  <wp:wrapNone/>
                  <wp:docPr id="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0515" cy="286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FD1F08" w14:textId="28DB5313" w:rsidR="009B1A37" w:rsidRPr="008B1201" w:rsidRDefault="009B1A37" w:rsidP="009B1A37">
            <w:pPr>
              <w:spacing w:after="0"/>
              <w:jc w:val="center"/>
              <w:rPr>
                <w:szCs w:val="24"/>
              </w:rPr>
            </w:pPr>
          </w:p>
        </w:tc>
        <w:tc>
          <w:tcPr>
            <w:tcW w:w="5953" w:type="dxa"/>
          </w:tcPr>
          <w:p w14:paraId="7E9C7069" w14:textId="77777777" w:rsidR="009B1A37" w:rsidRPr="008B1201" w:rsidRDefault="009B1A37" w:rsidP="009B1A37">
            <w:pPr>
              <w:spacing w:after="0"/>
              <w:jc w:val="center"/>
              <w:rPr>
                <w:b/>
                <w:szCs w:val="24"/>
              </w:rPr>
            </w:pPr>
            <w:r w:rsidRPr="008B1201">
              <w:rPr>
                <w:b/>
                <w:szCs w:val="24"/>
              </w:rPr>
              <w:t>THE SOCIALIST REPUBLIC OF VIETNAM</w:t>
            </w:r>
          </w:p>
          <w:p w14:paraId="52916BBF" w14:textId="059EEF25" w:rsidR="009B1A37" w:rsidRPr="008B1201" w:rsidRDefault="00806B19" w:rsidP="008F550A">
            <w:pPr>
              <w:spacing w:after="0"/>
              <w:jc w:val="center"/>
              <w:rPr>
                <w:b/>
                <w:sz w:val="26"/>
                <w:szCs w:val="26"/>
              </w:rPr>
            </w:pPr>
            <w:r w:rsidRPr="008B1201">
              <w:rPr>
                <w:noProof/>
              </w:rPr>
              <mc:AlternateContent>
                <mc:Choice Requires="wps">
                  <w:drawing>
                    <wp:anchor distT="0" distB="0" distL="114300" distR="114300" simplePos="0" relativeHeight="251658240" behindDoc="0" locked="0" layoutInCell="1" allowOverlap="1" wp14:anchorId="22B8C7CB" wp14:editId="7ADCD9DD">
                      <wp:simplePos x="0" y="0"/>
                      <wp:positionH relativeFrom="column">
                        <wp:posOffset>876935</wp:posOffset>
                      </wp:positionH>
                      <wp:positionV relativeFrom="paragraph">
                        <wp:posOffset>227965</wp:posOffset>
                      </wp:positionV>
                      <wp:extent cx="1876425" cy="0"/>
                      <wp:effectExtent l="8890" t="10795" r="10160" b="8255"/>
                      <wp:wrapNone/>
                      <wp:docPr id="1361912029"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02DA7F" id="Đường nối Thẳng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05pt,17.95pt" to="216.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" strokeweight=".5pt">
                      <v:stroke joinstyle="miter"/>
                    </v:line>
                  </w:pict>
                </mc:Fallback>
              </mc:AlternateContent>
            </w:r>
            <w:r w:rsidR="009B1A37" w:rsidRPr="008B1201">
              <w:rPr>
                <w:b/>
                <w:sz w:val="26"/>
                <w:szCs w:val="26"/>
              </w:rPr>
              <w:t>Independence - Freedom - Happiness</w:t>
            </w:r>
          </w:p>
          <w:p w14:paraId="2FDF651D" w14:textId="77777777" w:rsidR="0047525E" w:rsidRPr="008B1201" w:rsidRDefault="0047525E" w:rsidP="006D5C04">
            <w:pPr>
              <w:spacing w:after="0"/>
              <w:jc w:val="center"/>
              <w:rPr>
                <w:i/>
                <w:sz w:val="26"/>
                <w:szCs w:val="26"/>
              </w:rPr>
            </w:pPr>
          </w:p>
          <w:p w14:paraId="2836E480" w14:textId="0AC14037" w:rsidR="009B1A37" w:rsidRPr="009466F1" w:rsidRDefault="00B05458" w:rsidP="00132438">
            <w:pPr>
              <w:spacing w:after="0"/>
              <w:jc w:val="center"/>
              <w:rPr>
                <w:sz w:val="26"/>
                <w:szCs w:val="26"/>
              </w:rPr>
            </w:pPr>
            <w:r>
              <w:rPr>
                <w:i/>
                <w:sz w:val="26"/>
                <w:szCs w:val="26"/>
              </w:rPr>
              <w:t>Ho Chi Minh City, May 8</w:t>
            </w:r>
            <w:bookmarkStart w:id="0" w:name="_GoBack"/>
            <w:bookmarkEnd w:id="0"/>
            <w:r w:rsidR="00772B7E">
              <w:rPr>
                <w:i/>
                <w:sz w:val="26"/>
                <w:szCs w:val="26"/>
              </w:rPr>
              <w:t>, 2026</w:t>
            </w:r>
          </w:p>
        </w:tc>
      </w:tr>
      <w:tr w:rsidR="009B1A37" w:rsidRPr="008B1201" w14:paraId="0A0C2E9D" w14:textId="77777777" w:rsidTr="00052968">
        <w:tc>
          <w:tcPr>
            <w:tcW w:w="4361" w:type="dxa"/>
          </w:tcPr>
          <w:p w14:paraId="698B279B" w14:textId="482E3602" w:rsidR="009B1A37" w:rsidRPr="008B1201" w:rsidRDefault="00B05458" w:rsidP="00F40A16">
            <w:pPr>
              <w:jc w:val="center"/>
              <w:rPr>
                <w:sz w:val="26"/>
                <w:szCs w:val="26"/>
              </w:rPr>
            </w:pPr>
            <w:r>
              <w:rPr>
                <w:sz w:val="26"/>
                <w:szCs w:val="26"/>
              </w:rPr>
              <w:t>No.: 6</w:t>
            </w:r>
            <w:r w:rsidR="009B1A37" w:rsidRPr="008B1201">
              <w:rPr>
                <w:sz w:val="26"/>
                <w:szCs w:val="26"/>
              </w:rPr>
              <w:t>9/2026/TTr-HĐQT</w:t>
            </w:r>
          </w:p>
        </w:tc>
        <w:tc>
          <w:tcPr>
            <w:tcW w:w="5953" w:type="dxa"/>
          </w:tcPr>
          <w:p w14:paraId="1A7B5F85" w14:textId="77777777" w:rsidR="009B1A37" w:rsidRPr="008B1201" w:rsidRDefault="009B1A37" w:rsidP="00F0233C">
            <w:pPr>
              <w:tabs>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right="140"/>
              <w:rPr>
                <w:b/>
                <w:szCs w:val="24"/>
              </w:rPr>
            </w:pPr>
          </w:p>
        </w:tc>
      </w:tr>
    </w:tbl>
    <w:p w14:paraId="1064E07B" w14:textId="77777777" w:rsidR="004272FF" w:rsidRPr="008B1201" w:rsidRDefault="004272FF" w:rsidP="008B1201">
      <w:pPr>
        <w:spacing w:before="240" w:after="0"/>
        <w:jc w:val="center"/>
        <w:rPr>
          <w:sz w:val="28"/>
          <w:szCs w:val="28"/>
          <w:lang w:val="pt-BR"/>
        </w:rPr>
      </w:pPr>
      <w:r w:rsidRPr="008B1201">
        <w:rPr>
          <w:b/>
          <w:sz w:val="28"/>
          <w:szCs w:val="28"/>
          <w:lang w:val="pt-BR"/>
        </w:rPr>
        <w:t>PROPOSAL</w:t>
      </w:r>
    </w:p>
    <w:p w14:paraId="0C869621" w14:textId="7B67EF40" w:rsidR="00AB1B3B" w:rsidRPr="008B1201" w:rsidRDefault="00597EE6" w:rsidP="00823FB7">
      <w:pPr>
        <w:spacing w:before="40" w:after="0" w:line="240" w:lineRule="auto"/>
        <w:ind w:left="-284"/>
        <w:jc w:val="center"/>
        <w:rPr>
          <w:b/>
          <w:sz w:val="28"/>
          <w:szCs w:val="28"/>
          <w:lang w:val="pt-BR"/>
        </w:rPr>
      </w:pPr>
      <w:r w:rsidRPr="008B1201">
        <w:rPr>
          <w:b/>
          <w:sz w:val="28"/>
          <w:szCs w:val="28"/>
          <w:lang w:val="pt-BR"/>
        </w:rPr>
        <w:t>Regarding the approval of amendments and supplements to the Regulations on Operation of the</w:t>
      </w:r>
      <w:r w:rsidR="0088065A">
        <w:rPr>
          <w:b/>
          <w:sz w:val="28"/>
          <w:szCs w:val="28"/>
          <w:lang w:val="pt-BR"/>
        </w:rPr>
        <w:t xml:space="preserve"> </w:t>
      </w:r>
      <w:r w:rsidR="00235EE6">
        <w:rPr>
          <w:b/>
          <w:sz w:val="28"/>
          <w:szCs w:val="28"/>
          <w:lang w:val="pt-BR"/>
        </w:rPr>
        <w:t>Board of Directors of Logistics Vicem Joint Stock Company</w:t>
      </w:r>
    </w:p>
    <w:p w14:paraId="223A3AC5" w14:textId="6ACF0379" w:rsidR="00EA576F" w:rsidRPr="008B1201" w:rsidRDefault="00806B19" w:rsidP="00521855">
      <w:pPr>
        <w:spacing w:after="0" w:line="240" w:lineRule="auto"/>
        <w:jc w:val="center"/>
        <w:rPr>
          <w:b/>
          <w:i/>
          <w:sz w:val="18"/>
          <w:szCs w:val="24"/>
          <w:lang w:val="pt-BR"/>
        </w:rPr>
      </w:pPr>
      <w:r>
        <w:rPr>
          <w:b/>
          <w:i/>
          <w:noProof/>
          <w:sz w:val="18"/>
          <w:szCs w:val="24"/>
        </w:rPr>
        <mc:AlternateContent>
          <mc:Choice Requires="wps">
            <w:drawing>
              <wp:anchor distT="0" distB="0" distL="114300" distR="114300" simplePos="0" relativeHeight="251659264" behindDoc="0" locked="0" layoutInCell="1" allowOverlap="1" wp14:anchorId="25D57EE7" wp14:editId="482FBF69">
                <wp:simplePos x="0" y="0"/>
                <wp:positionH relativeFrom="column">
                  <wp:posOffset>2379980</wp:posOffset>
                </wp:positionH>
                <wp:positionV relativeFrom="paragraph">
                  <wp:posOffset>59055</wp:posOffset>
                </wp:positionV>
                <wp:extent cx="922655" cy="0"/>
                <wp:effectExtent l="10795" t="13335" r="9525" b="5715"/>
                <wp:wrapNone/>
                <wp:docPr id="164574577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098D172" id="_x0000_t32" coordsize="21600,21600" o:spt="32" o:oned="t" path="m,l21600,21600e" filled="f">
                <v:path arrowok="t" fillok="f" o:connecttype="none"/>
                <o:lock v:ext="edit" shapetype="t"/>
              </v:shapetype>
              <v:shape id="AutoShape 8" o:spid="_x0000_s1026" type="#_x0000_t32" style="position:absolute;margin-left:187.4pt;margin-top:4.65pt;width:72.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"/>
            </w:pict>
          </mc:Fallback>
        </mc:AlternateContent>
      </w:r>
    </w:p>
    <w:p w14:paraId="2EED55AF" w14:textId="77777777" w:rsidR="00861207" w:rsidRDefault="00032623" w:rsidP="00823FB7">
      <w:pPr>
        <w:spacing w:before="40" w:after="40" w:line="360" w:lineRule="atLeast"/>
        <w:ind w:left="-284"/>
        <w:jc w:val="center"/>
        <w:rPr>
          <w:sz w:val="28"/>
          <w:szCs w:val="28"/>
          <w:lang w:val="pt-BR"/>
        </w:rPr>
      </w:pPr>
      <w:r w:rsidRPr="008B1201">
        <w:rPr>
          <w:sz w:val="28"/>
          <w:szCs w:val="28"/>
          <w:lang w:val="pt-BR"/>
        </w:rPr>
        <w:t>To: The General Meeting of Shareholders of Logistics Vicem Joint Stock Company</w:t>
      </w:r>
    </w:p>
    <w:p w14:paraId="61FCE44D" w14:textId="77777777" w:rsidR="00150C66" w:rsidRPr="00F0233C" w:rsidRDefault="00150C66" w:rsidP="00597EE6">
      <w:pPr>
        <w:spacing w:before="40" w:after="40" w:line="360" w:lineRule="atLeast"/>
        <w:jc w:val="center"/>
        <w:rPr>
          <w:sz w:val="22"/>
          <w:szCs w:val="28"/>
          <w:lang w:val="pt-BR"/>
        </w:rPr>
      </w:pPr>
    </w:p>
    <w:p w14:paraId="3DCF53FC" w14:textId="77777777" w:rsidR="00C0681D" w:rsidRPr="00342747" w:rsidRDefault="00C0681D" w:rsidP="00150C66">
      <w:pPr>
        <w:numPr>
          <w:ilvl w:val="0"/>
          <w:numId w:val="32"/>
        </w:numPr>
        <w:tabs>
          <w:tab w:val="left" w:pos="810"/>
        </w:tabs>
        <w:spacing w:before="60" w:after="60" w:line="288" w:lineRule="auto"/>
        <w:ind w:left="0" w:firstLine="540"/>
        <w:rPr>
          <w:rFonts w:eastAsia="Times New Roman"/>
          <w:iCs/>
          <w:color w:val="000000"/>
          <w:sz w:val="28"/>
          <w:szCs w:val="28"/>
          <w:lang w:eastAsia="vi-VN"/>
        </w:rPr>
      </w:pPr>
      <w:r w:rsidRPr="00342747">
        <w:rPr>
          <w:rFonts w:eastAsia="Times New Roman"/>
          <w:iCs/>
          <w:color w:val="000000"/>
          <w:sz w:val="28"/>
          <w:szCs w:val="28"/>
          <w:lang w:eastAsia="vi-VN"/>
        </w:rPr>
        <w:t>Pursuant to the Law on Securities No. 54/2019/QH14 dated November 26, 2019;</w:t>
      </w:r>
    </w:p>
    <w:p w14:paraId="55D5C79B" w14:textId="77777777" w:rsidR="00C0681D" w:rsidRPr="00342747" w:rsidRDefault="00C0681D" w:rsidP="00150C66">
      <w:pPr>
        <w:numPr>
          <w:ilvl w:val="0"/>
          <w:numId w:val="32"/>
        </w:numPr>
        <w:tabs>
          <w:tab w:val="left" w:pos="810"/>
        </w:tabs>
        <w:spacing w:before="60" w:after="60" w:line="288" w:lineRule="auto"/>
        <w:ind w:left="0" w:firstLine="540"/>
        <w:rPr>
          <w:rFonts w:eastAsia="Times New Roman"/>
          <w:iCs/>
          <w:color w:val="000000"/>
          <w:sz w:val="28"/>
          <w:szCs w:val="28"/>
          <w:lang w:eastAsia="vi-VN"/>
        </w:rPr>
      </w:pPr>
      <w:r w:rsidRPr="00342747">
        <w:rPr>
          <w:rFonts w:eastAsia="Times New Roman"/>
          <w:iCs/>
          <w:color w:val="000000"/>
          <w:sz w:val="28"/>
          <w:szCs w:val="28"/>
          <w:lang w:eastAsia="vi-VN"/>
        </w:rPr>
        <w:t>Pursuant to the Law on Enterprises No. 59/2020/QH14 passed by the National Assembly of the Socialist Republic of Vietnam on June 17, 2020, as amended and supplemented by Law No. 03/2022/QH15 and Law No. 76/2025/QH15;</w:t>
      </w:r>
    </w:p>
    <w:p w14:paraId="05577614" w14:textId="77777777" w:rsidR="00C0681D" w:rsidRPr="00342747" w:rsidRDefault="00C0681D" w:rsidP="00150C66">
      <w:pPr>
        <w:numPr>
          <w:ilvl w:val="0"/>
          <w:numId w:val="32"/>
        </w:numPr>
        <w:tabs>
          <w:tab w:val="left" w:pos="810"/>
        </w:tabs>
        <w:spacing w:before="60" w:after="60" w:line="288" w:lineRule="auto"/>
        <w:ind w:left="0" w:firstLine="540"/>
        <w:jc w:val="both"/>
        <w:rPr>
          <w:rFonts w:eastAsia="Times New Roman"/>
          <w:iCs/>
          <w:color w:val="000000"/>
          <w:sz w:val="28"/>
          <w:szCs w:val="28"/>
          <w:lang w:eastAsia="vi-VN"/>
        </w:rPr>
      </w:pPr>
      <w:r w:rsidRPr="00342747">
        <w:rPr>
          <w:rFonts w:eastAsia="Times New Roman"/>
          <w:iCs/>
          <w:color w:val="000000"/>
          <w:sz w:val="28"/>
          <w:szCs w:val="28"/>
          <w:lang w:eastAsia="vi-VN"/>
        </w:rPr>
        <w:t>Pursuant to Decree No. 155/2020/ND-CP dated December 31, 2020, as amended and supplemented by Decree No. 245/2025/ND-CP dated September 11, 2025, of the Government detailing the implementation of a number of articles of the Law on Securities;</w:t>
      </w:r>
    </w:p>
    <w:p w14:paraId="07599EE8" w14:textId="77777777" w:rsidR="00C0681D" w:rsidRPr="00DC4759" w:rsidRDefault="00C0681D" w:rsidP="00150C66">
      <w:pPr>
        <w:numPr>
          <w:ilvl w:val="0"/>
          <w:numId w:val="32"/>
        </w:numPr>
        <w:tabs>
          <w:tab w:val="left" w:pos="810"/>
        </w:tabs>
        <w:spacing w:before="60" w:after="60" w:line="288" w:lineRule="auto"/>
        <w:ind w:left="0" w:firstLine="540"/>
        <w:jc w:val="both"/>
        <w:rPr>
          <w:i/>
          <w:iCs/>
          <w:sz w:val="28"/>
          <w:szCs w:val="28"/>
        </w:rPr>
      </w:pPr>
      <w:r w:rsidRPr="00342747">
        <w:rPr>
          <w:color w:val="000000"/>
          <w:sz w:val="28"/>
          <w:szCs w:val="28"/>
        </w:rPr>
        <w:t>Pursuant to Circular No. 116/2020/TT-BTC dated December 31, 2020, of the Minister of Finance guiding a number of articles on corporate governance applicable to public companies under Decree No. 155/2020/ND-CP dated December 31, 2020, as amended and supplemented by Decree No. 245/2025/ND-CP dated September 11, 2025, of the Government detailing the implementation of a number of articles of the Law on Securities;</w:t>
      </w:r>
    </w:p>
    <w:p w14:paraId="1431E241" w14:textId="77777777" w:rsidR="00AE0360" w:rsidRPr="00191805" w:rsidRDefault="00260DF5" w:rsidP="00150C66">
      <w:pPr>
        <w:pStyle w:val="ListParagraph"/>
        <w:numPr>
          <w:ilvl w:val="0"/>
          <w:numId w:val="32"/>
        </w:numPr>
        <w:tabs>
          <w:tab w:val="left" w:pos="851"/>
        </w:tabs>
        <w:spacing w:before="60" w:after="60" w:line="240" w:lineRule="auto"/>
        <w:ind w:left="0" w:firstLine="567"/>
        <w:contextualSpacing w:val="0"/>
        <w:jc w:val="both"/>
        <w:rPr>
          <w:sz w:val="28"/>
          <w:szCs w:val="28"/>
          <w:lang w:val="pt-BR"/>
        </w:rPr>
      </w:pPr>
      <w:r w:rsidRPr="00191805">
        <w:rPr>
          <w:sz w:val="28"/>
          <w:szCs w:val="28"/>
          <w:lang w:val="pt-BR"/>
        </w:rPr>
        <w:t>Pursuant to the Company’s Charter of Logistics Vicem Joint Stock Company.</w:t>
      </w:r>
    </w:p>
    <w:p w14:paraId="58C1A563" w14:textId="77777777" w:rsidR="001A6B66" w:rsidRPr="00191805" w:rsidRDefault="00FA56BD" w:rsidP="00C0681D">
      <w:pPr>
        <w:spacing w:before="120" w:after="120" w:line="240" w:lineRule="auto"/>
        <w:ind w:firstLine="567"/>
        <w:jc w:val="both"/>
        <w:rPr>
          <w:sz w:val="28"/>
          <w:szCs w:val="28"/>
          <w:lang w:val="pt-BR"/>
        </w:rPr>
      </w:pPr>
      <w:r w:rsidRPr="00191805">
        <w:rPr>
          <w:sz w:val="28"/>
          <w:szCs w:val="28"/>
          <w:lang w:val="pt-BR"/>
        </w:rPr>
        <w:t xml:space="preserve">The Board of Directors of Logistics Vicem Joint Stock Company hereby submits to the General Meeting of Shareholders for consideration and approval the amendments and supplements to the Regulations on Operation of the Board of Directors of Logistics Vicem Joint Stock Company </w:t>
      </w:r>
      <w:r w:rsidRPr="00191805">
        <w:rPr>
          <w:i/>
          <w:iCs/>
          <w:sz w:val="28"/>
          <w:szCs w:val="28"/>
          <w:lang w:val="pt-BR"/>
        </w:rPr>
        <w:t>(amendments and supplements attached).</w:t>
      </w:r>
    </w:p>
    <w:p w14:paraId="17F2B5A3" w14:textId="77777777" w:rsidR="00252C42" w:rsidRPr="00191805" w:rsidRDefault="00252C42" w:rsidP="00144B8F">
      <w:pPr>
        <w:spacing w:before="120" w:after="120" w:line="240" w:lineRule="auto"/>
        <w:ind w:firstLine="567"/>
        <w:jc w:val="both"/>
        <w:rPr>
          <w:color w:val="auto"/>
          <w:sz w:val="28"/>
          <w:szCs w:val="28"/>
        </w:rPr>
      </w:pPr>
      <w:r w:rsidRPr="00191805">
        <w:rPr>
          <w:color w:val="auto"/>
          <w:sz w:val="28"/>
          <w:szCs w:val="28"/>
          <w:lang w:val="pt-BR"/>
        </w:rPr>
        <w:t>Reasons for amendment: To update the Regulations in accordance with current legal provisions and guidance from VICEM.</w:t>
      </w:r>
    </w:p>
    <w:p w14:paraId="552EEC8E" w14:textId="77777777" w:rsidR="00D12A01" w:rsidRPr="00191805" w:rsidRDefault="00C0681D" w:rsidP="00144B8F">
      <w:pPr>
        <w:spacing w:before="120" w:after="120" w:line="240" w:lineRule="auto"/>
        <w:ind w:firstLine="567"/>
        <w:jc w:val="both"/>
        <w:rPr>
          <w:sz w:val="28"/>
          <w:szCs w:val="28"/>
          <w:lang w:val="pt-BR"/>
        </w:rPr>
      </w:pPr>
      <w:r w:rsidRPr="00191805">
        <w:rPr>
          <w:sz w:val="28"/>
          <w:szCs w:val="28"/>
          <w:lang w:val="pt-BR"/>
        </w:rPr>
        <w:lastRenderedPageBreak/>
        <w:t>The Regulations on Operation of the Board of Directors of Logistics Vicem Joint Stock Company (amended and supplemented) shall take effect immediately after being approved by the General Meeting of Shareholders.</w:t>
      </w:r>
    </w:p>
    <w:p w14:paraId="0435E239" w14:textId="77777777" w:rsidR="00252C42" w:rsidRPr="00E37846" w:rsidRDefault="00D12A01" w:rsidP="00E37846">
      <w:pPr>
        <w:spacing w:before="120" w:after="120" w:line="240" w:lineRule="auto"/>
        <w:ind w:firstLine="567"/>
        <w:jc w:val="both"/>
        <w:rPr>
          <w:sz w:val="26"/>
          <w:szCs w:val="26"/>
          <w:lang w:val="pt-BR"/>
        </w:rPr>
      </w:pPr>
      <w:r w:rsidRPr="00144B8F">
        <w:rPr>
          <w:sz w:val="26"/>
          <w:szCs w:val="26"/>
          <w:lang w:val="pt-BR"/>
        </w:rPr>
        <w:t>Respectfully submitted./.</w:t>
      </w:r>
    </w:p>
    <w:tbl>
      <w:tblPr>
        <w:tblW w:w="0" w:type="auto"/>
        <w:tblLook w:val="04A0" w:firstRow="1" w:lastRow="0" w:firstColumn="1" w:lastColumn="0" w:noHBand="0" w:noVBand="1"/>
      </w:tblPr>
      <w:tblGrid>
        <w:gridCol w:w="3901"/>
        <w:gridCol w:w="5299"/>
      </w:tblGrid>
      <w:tr w:rsidR="00252C42" w:rsidRPr="00DF44F2" w14:paraId="0EE4E52C" w14:textId="77777777" w:rsidTr="00DF44F2">
        <w:tc>
          <w:tcPr>
            <w:tcW w:w="3936" w:type="dxa"/>
          </w:tcPr>
          <w:p w14:paraId="4CB91D69" w14:textId="77777777" w:rsidR="00823FB7" w:rsidRDefault="00252C42" w:rsidP="00DF44F2">
            <w:pPr>
              <w:spacing w:after="0" w:line="240" w:lineRule="auto"/>
              <w:rPr>
                <w:b/>
                <w:i/>
                <w:szCs w:val="24"/>
                <w:lang w:val="pt-BR"/>
              </w:rPr>
            </w:pPr>
            <w:r w:rsidRPr="00DF44F2">
              <w:rPr>
                <w:b/>
                <w:i/>
                <w:szCs w:val="24"/>
                <w:lang w:val="pt-BR"/>
              </w:rPr>
              <w:t xml:space="preserve">Recipients: </w:t>
            </w:r>
          </w:p>
          <w:p w14:paraId="223467FF" w14:textId="23A359CF" w:rsidR="00252C42" w:rsidRPr="00DF44F2" w:rsidRDefault="00252C42" w:rsidP="00DF44F2">
            <w:pPr>
              <w:spacing w:after="0" w:line="240" w:lineRule="auto"/>
              <w:rPr>
                <w:sz w:val="22"/>
                <w:lang w:val="pt-BR"/>
              </w:rPr>
            </w:pPr>
            <w:r w:rsidRPr="00DF44F2">
              <w:rPr>
                <w:b/>
                <w:i/>
                <w:szCs w:val="24"/>
                <w:lang w:val="pt-BR"/>
              </w:rPr>
              <w:t>- As above;</w:t>
            </w:r>
          </w:p>
          <w:p w14:paraId="4F865975" w14:textId="74AA335C" w:rsidR="00252C42" w:rsidRPr="00DF44F2" w:rsidRDefault="00252C42" w:rsidP="00DF44F2">
            <w:pPr>
              <w:spacing w:after="0" w:line="240" w:lineRule="auto"/>
              <w:rPr>
                <w:sz w:val="22"/>
                <w:lang w:val="pt-BR"/>
              </w:rPr>
            </w:pPr>
            <w:r w:rsidRPr="00DF44F2">
              <w:rPr>
                <w:sz w:val="22"/>
                <w:lang w:val="pt-BR"/>
              </w:rPr>
              <w:t>- Board of Directors;</w:t>
            </w:r>
          </w:p>
          <w:p w14:paraId="7022C3B4" w14:textId="4081580B" w:rsidR="00252C42" w:rsidRPr="00DF44F2" w:rsidRDefault="00252C42" w:rsidP="00DF44F2">
            <w:pPr>
              <w:spacing w:after="0" w:line="240" w:lineRule="auto"/>
              <w:rPr>
                <w:sz w:val="22"/>
                <w:lang w:val="pt-BR"/>
              </w:rPr>
            </w:pPr>
            <w:r w:rsidRPr="00DF44F2">
              <w:rPr>
                <w:sz w:val="22"/>
                <w:lang w:val="pt-BR"/>
              </w:rPr>
              <w:t>- Board of Management;</w:t>
            </w:r>
          </w:p>
          <w:p w14:paraId="00BAC74E" w14:textId="6083AD6A" w:rsidR="00252C42" w:rsidRPr="00DF44F2" w:rsidRDefault="00252C42" w:rsidP="00DF44F2">
            <w:pPr>
              <w:spacing w:after="0" w:line="240" w:lineRule="auto"/>
              <w:rPr>
                <w:sz w:val="22"/>
                <w:lang w:val="pt-BR"/>
              </w:rPr>
            </w:pPr>
            <w:r w:rsidRPr="00DF44F2">
              <w:rPr>
                <w:sz w:val="22"/>
                <w:lang w:val="pt-BR"/>
              </w:rPr>
              <w:t>- Board of Supervisors;</w:t>
            </w:r>
          </w:p>
          <w:p w14:paraId="4C236B42" w14:textId="16E8BCFA" w:rsidR="00823FB7" w:rsidRDefault="00252C42" w:rsidP="00DF44F2">
            <w:pPr>
              <w:spacing w:after="0" w:line="240" w:lineRule="auto"/>
              <w:jc w:val="both"/>
              <w:rPr>
                <w:sz w:val="22"/>
                <w:lang w:val="pt-BR"/>
              </w:rPr>
            </w:pPr>
            <w:r w:rsidRPr="00DF44F2">
              <w:rPr>
                <w:sz w:val="22"/>
                <w:lang w:val="pt-BR"/>
              </w:rPr>
              <w:t xml:space="preserve">- Archived: General Affairs Division </w:t>
            </w:r>
            <w:r w:rsidR="00823FB7">
              <w:rPr>
                <w:sz w:val="22"/>
                <w:lang w:val="pt-BR"/>
              </w:rPr>
              <w:t>–</w:t>
            </w:r>
            <w:r w:rsidRPr="00DF44F2">
              <w:rPr>
                <w:sz w:val="22"/>
                <w:lang w:val="pt-BR"/>
              </w:rPr>
              <w:t xml:space="preserve"> </w:t>
            </w:r>
          </w:p>
          <w:p w14:paraId="0511B0E2" w14:textId="77777777" w:rsidR="00823FB7" w:rsidRDefault="00252C42" w:rsidP="00DF44F2">
            <w:pPr>
              <w:spacing w:after="0" w:line="240" w:lineRule="auto"/>
              <w:jc w:val="both"/>
              <w:rPr>
                <w:sz w:val="22"/>
                <w:lang w:val="pt-BR"/>
              </w:rPr>
            </w:pPr>
            <w:r w:rsidRPr="00DF44F2">
              <w:rPr>
                <w:sz w:val="22"/>
                <w:lang w:val="pt-BR"/>
              </w:rPr>
              <w:t xml:space="preserve">Administrative and Personnel </w:t>
            </w:r>
          </w:p>
          <w:p w14:paraId="187CB901" w14:textId="79A68A39" w:rsidR="00252C42" w:rsidRPr="00DF44F2" w:rsidRDefault="00252C42" w:rsidP="00DF44F2">
            <w:pPr>
              <w:spacing w:after="0" w:line="240" w:lineRule="auto"/>
              <w:jc w:val="both"/>
              <w:rPr>
                <w:b/>
                <w:szCs w:val="24"/>
                <w:lang w:val="pt-BR"/>
              </w:rPr>
            </w:pPr>
            <w:r w:rsidRPr="00DF44F2">
              <w:rPr>
                <w:sz w:val="22"/>
                <w:lang w:val="pt-BR"/>
              </w:rPr>
              <w:t>Department, Board of Directors.</w:t>
            </w:r>
          </w:p>
        </w:tc>
        <w:tc>
          <w:tcPr>
            <w:tcW w:w="5352" w:type="dxa"/>
          </w:tcPr>
          <w:p w14:paraId="02DAEC2E" w14:textId="77777777" w:rsidR="00823FB7" w:rsidRDefault="00252C42" w:rsidP="00823FB7">
            <w:pPr>
              <w:spacing w:after="0" w:line="240" w:lineRule="auto"/>
              <w:jc w:val="center"/>
              <w:rPr>
                <w:b/>
                <w:bCs/>
                <w:sz w:val="26"/>
                <w:szCs w:val="28"/>
                <w:lang w:val="pt-BR"/>
              </w:rPr>
            </w:pPr>
            <w:r w:rsidRPr="00715D41">
              <w:rPr>
                <w:b/>
                <w:bCs/>
                <w:sz w:val="26"/>
                <w:szCs w:val="28"/>
                <w:lang w:val="pt-BR"/>
              </w:rPr>
              <w:t xml:space="preserve">ON BEHALF OF </w:t>
            </w:r>
          </w:p>
          <w:p w14:paraId="03D221A7" w14:textId="03C6F613" w:rsidR="00252C42" w:rsidRPr="00715D41" w:rsidRDefault="00252C42" w:rsidP="00823FB7">
            <w:pPr>
              <w:spacing w:after="0" w:line="240" w:lineRule="auto"/>
              <w:jc w:val="center"/>
              <w:rPr>
                <w:b/>
                <w:bCs/>
                <w:sz w:val="26"/>
                <w:szCs w:val="28"/>
                <w:lang w:val="pt-BR"/>
              </w:rPr>
            </w:pPr>
            <w:r w:rsidRPr="00715D41">
              <w:rPr>
                <w:b/>
                <w:bCs/>
                <w:sz w:val="26"/>
                <w:szCs w:val="28"/>
                <w:lang w:val="pt-BR"/>
              </w:rPr>
              <w:t>THE BOARD OF DIRECTORS</w:t>
            </w:r>
          </w:p>
          <w:p w14:paraId="2F61AAD2" w14:textId="77777777" w:rsidR="00252C42" w:rsidRPr="00715D41" w:rsidRDefault="00252C42" w:rsidP="00DF44F2">
            <w:pPr>
              <w:spacing w:after="0" w:line="240" w:lineRule="auto"/>
              <w:jc w:val="center"/>
              <w:rPr>
                <w:sz w:val="20"/>
                <w:lang w:val="pt-BR"/>
              </w:rPr>
            </w:pPr>
            <w:r w:rsidRPr="00715D41">
              <w:rPr>
                <w:b/>
                <w:sz w:val="26"/>
                <w:szCs w:val="28"/>
                <w:lang w:val="pt-BR"/>
              </w:rPr>
              <w:t>CHAIRMAN</w:t>
            </w:r>
          </w:p>
          <w:p w14:paraId="50E2FD63" w14:textId="77777777" w:rsidR="00252C42" w:rsidRPr="00F0233C" w:rsidRDefault="00252C42" w:rsidP="00DF44F2">
            <w:pPr>
              <w:spacing w:after="0" w:line="240" w:lineRule="auto"/>
              <w:jc w:val="center"/>
              <w:rPr>
                <w:sz w:val="38"/>
                <w:lang w:val="pt-BR"/>
              </w:rPr>
            </w:pPr>
          </w:p>
          <w:p w14:paraId="2F1F9EE9" w14:textId="77777777" w:rsidR="00E37846" w:rsidRDefault="00E37846" w:rsidP="00DF44F2">
            <w:pPr>
              <w:spacing w:after="0" w:line="240" w:lineRule="auto"/>
              <w:jc w:val="center"/>
              <w:rPr>
                <w:sz w:val="22"/>
                <w:lang w:val="pt-BR"/>
              </w:rPr>
            </w:pPr>
          </w:p>
          <w:p w14:paraId="6B202E01" w14:textId="77777777" w:rsidR="00144B8F" w:rsidRPr="00F0233C" w:rsidRDefault="00144B8F" w:rsidP="00F0233C">
            <w:pPr>
              <w:spacing w:after="0" w:line="240" w:lineRule="auto"/>
              <w:rPr>
                <w:sz w:val="8"/>
                <w:lang w:val="pt-BR"/>
              </w:rPr>
            </w:pPr>
          </w:p>
          <w:p w14:paraId="4C91C2A4" w14:textId="77777777" w:rsidR="00252C42" w:rsidRPr="00DF44F2" w:rsidRDefault="00252C42" w:rsidP="00DF44F2">
            <w:pPr>
              <w:tabs>
                <w:tab w:val="left" w:pos="5431"/>
              </w:tabs>
              <w:spacing w:after="240" w:line="240" w:lineRule="auto"/>
              <w:jc w:val="center"/>
              <w:rPr>
                <w:b/>
                <w:szCs w:val="24"/>
                <w:lang w:val="pt-BR"/>
              </w:rPr>
            </w:pPr>
            <w:r w:rsidRPr="00DF44F2">
              <w:rPr>
                <w:b/>
                <w:bCs/>
                <w:sz w:val="28"/>
                <w:szCs w:val="28"/>
                <w:lang w:val="pt-BR"/>
              </w:rPr>
              <w:t>Ha Quang Hien</w:t>
            </w:r>
          </w:p>
        </w:tc>
      </w:tr>
    </w:tbl>
    <w:p w14:paraId="7E38896B" w14:textId="77777777" w:rsidR="0065147C" w:rsidRPr="0062676F" w:rsidRDefault="0065147C" w:rsidP="0062676F">
      <w:pPr>
        <w:spacing w:before="120" w:after="0" w:line="240" w:lineRule="auto"/>
        <w:ind w:firstLine="567"/>
        <w:jc w:val="both"/>
        <w:rPr>
          <w:b/>
          <w:szCs w:val="24"/>
          <w:lang w:val="pt-BR"/>
        </w:rPr>
        <w:sectPr w:rsidR="0065147C" w:rsidRPr="0062676F" w:rsidSect="002A3882">
          <w:headerReference w:type="default" r:id="rId9"/>
          <w:footerReference w:type="even" r:id="rId10"/>
          <w:footerReference w:type="default" r:id="rId11"/>
          <w:pgSz w:w="11907" w:h="16840" w:code="9"/>
          <w:pgMar w:top="907" w:right="1008" w:bottom="864" w:left="1699" w:header="288" w:footer="288" w:gutter="0"/>
          <w:pgNumType w:start="22"/>
          <w:cols w:space="720"/>
          <w:docGrid w:linePitch="360"/>
        </w:sectPr>
      </w:pPr>
    </w:p>
    <w:p w14:paraId="13447DA2" w14:textId="77777777" w:rsidR="006608AC" w:rsidRDefault="003312D9" w:rsidP="00C558B5">
      <w:pPr>
        <w:spacing w:before="40" w:after="0" w:line="240" w:lineRule="auto"/>
        <w:jc w:val="center"/>
        <w:rPr>
          <w:b/>
          <w:sz w:val="28"/>
          <w:szCs w:val="28"/>
          <w:lang w:val="pt-BR"/>
        </w:rPr>
      </w:pPr>
      <w:r w:rsidRPr="008B1201">
        <w:rPr>
          <w:b/>
          <w:sz w:val="28"/>
          <w:szCs w:val="28"/>
          <w:lang w:val="pt-BR"/>
        </w:rPr>
        <w:t xml:space="preserve">AMENDMENTS AND SUPPLEMENTS TO THE REGULATIONS ON OPERATION </w:t>
      </w:r>
    </w:p>
    <w:p w14:paraId="59FCD62A" w14:textId="5C3FB661" w:rsidR="0065147C" w:rsidRDefault="003312D9" w:rsidP="00C558B5">
      <w:pPr>
        <w:spacing w:before="40" w:after="0" w:line="240" w:lineRule="auto"/>
        <w:jc w:val="center"/>
        <w:rPr>
          <w:b/>
          <w:sz w:val="28"/>
          <w:szCs w:val="28"/>
          <w:lang w:val="pt-BR"/>
        </w:rPr>
      </w:pPr>
      <w:r w:rsidRPr="008B1201">
        <w:rPr>
          <w:b/>
          <w:sz w:val="28"/>
          <w:szCs w:val="28"/>
          <w:lang w:val="pt-BR"/>
        </w:rPr>
        <w:t>OF THE BOARD OF DIRECTORS OF LOGISTICS VICEM JOINT STOCK COMPANY</w:t>
      </w:r>
    </w:p>
    <w:p w14:paraId="53B0F2AE" w14:textId="77777777" w:rsidR="00186E40" w:rsidRDefault="00186E40" w:rsidP="004E24AC">
      <w:pPr>
        <w:spacing w:before="40" w:after="120" w:line="240" w:lineRule="auto"/>
        <w:jc w:val="center"/>
        <w:rPr>
          <w:i/>
          <w:sz w:val="28"/>
          <w:szCs w:val="28"/>
          <w:lang w:val="pt-BR"/>
        </w:rPr>
      </w:pPr>
      <w:r w:rsidRPr="00186E40">
        <w:rPr>
          <w:i/>
          <w:sz w:val="28"/>
          <w:szCs w:val="28"/>
          <w:lang w:val="pt-BR"/>
        </w:rPr>
        <w:t>(Attached to Proposal No. 49/2026/TTr-HĐQT dated April 6, 2026)</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5000"/>
        <w:gridCol w:w="5670"/>
        <w:gridCol w:w="3600"/>
      </w:tblGrid>
      <w:tr w:rsidR="00A944C0" w:rsidRPr="008B1201" w14:paraId="45F8EBB0" w14:textId="77777777" w:rsidTr="000331FD">
        <w:trPr>
          <w:tblHeader/>
        </w:trPr>
        <w:tc>
          <w:tcPr>
            <w:tcW w:w="670" w:type="dxa"/>
            <w:vAlign w:val="center"/>
          </w:tcPr>
          <w:p w14:paraId="465AECDB" w14:textId="77777777" w:rsidR="00A944C0" w:rsidRPr="008B1201" w:rsidRDefault="00A944C0" w:rsidP="00DB51A9">
            <w:pPr>
              <w:snapToGrid w:val="0"/>
              <w:spacing w:before="60" w:after="0" w:line="240" w:lineRule="auto"/>
              <w:jc w:val="center"/>
              <w:rPr>
                <w:b/>
                <w:szCs w:val="26"/>
              </w:rPr>
            </w:pPr>
            <w:r w:rsidRPr="008B1201">
              <w:rPr>
                <w:b/>
                <w:szCs w:val="26"/>
              </w:rPr>
              <w:t>No.</w:t>
            </w:r>
          </w:p>
        </w:tc>
        <w:tc>
          <w:tcPr>
            <w:tcW w:w="5000" w:type="dxa"/>
            <w:vAlign w:val="center"/>
          </w:tcPr>
          <w:p w14:paraId="293D59C3" w14:textId="77777777" w:rsidR="00A944C0" w:rsidRPr="006608AC" w:rsidRDefault="00A944C0" w:rsidP="00DB51A9">
            <w:pPr>
              <w:snapToGrid w:val="0"/>
              <w:spacing w:before="60" w:after="0" w:line="240" w:lineRule="auto"/>
              <w:jc w:val="center"/>
              <w:rPr>
                <w:b/>
                <w:sz w:val="22"/>
                <w:szCs w:val="24"/>
              </w:rPr>
            </w:pPr>
            <w:r w:rsidRPr="006608AC">
              <w:rPr>
                <w:b/>
                <w:sz w:val="22"/>
                <w:szCs w:val="24"/>
              </w:rPr>
              <w:t>CURRENT CONTENT</w:t>
            </w:r>
          </w:p>
        </w:tc>
        <w:tc>
          <w:tcPr>
            <w:tcW w:w="5670" w:type="dxa"/>
            <w:vAlign w:val="center"/>
          </w:tcPr>
          <w:p w14:paraId="31A95D44" w14:textId="77777777" w:rsidR="00A944C0" w:rsidRPr="006608AC" w:rsidRDefault="00A944C0" w:rsidP="00DB51A9">
            <w:pPr>
              <w:snapToGrid w:val="0"/>
              <w:spacing w:before="60" w:after="0" w:line="240" w:lineRule="auto"/>
              <w:jc w:val="center"/>
              <w:rPr>
                <w:b/>
                <w:sz w:val="22"/>
                <w:szCs w:val="24"/>
              </w:rPr>
            </w:pPr>
            <w:r w:rsidRPr="006608AC">
              <w:rPr>
                <w:b/>
                <w:sz w:val="22"/>
                <w:szCs w:val="24"/>
              </w:rPr>
              <w:t>PROPOSED AMENDMENTS AND SUPPLEMENTS</w:t>
            </w:r>
          </w:p>
        </w:tc>
        <w:tc>
          <w:tcPr>
            <w:tcW w:w="3600" w:type="dxa"/>
          </w:tcPr>
          <w:p w14:paraId="496BC1DC" w14:textId="77777777" w:rsidR="00A944C0" w:rsidRPr="006608AC" w:rsidRDefault="00A944C0" w:rsidP="00DB51A9">
            <w:pPr>
              <w:snapToGrid w:val="0"/>
              <w:spacing w:before="60" w:after="0" w:line="240" w:lineRule="auto"/>
              <w:jc w:val="center"/>
              <w:rPr>
                <w:b/>
                <w:sz w:val="22"/>
                <w:szCs w:val="24"/>
              </w:rPr>
            </w:pPr>
            <w:r w:rsidRPr="006608AC">
              <w:rPr>
                <w:b/>
                <w:sz w:val="22"/>
                <w:szCs w:val="24"/>
              </w:rPr>
              <w:t>REASONS FOR AMENDMENTS AND SUPPLEMENTS</w:t>
            </w:r>
          </w:p>
        </w:tc>
      </w:tr>
      <w:tr w:rsidR="004E24AC" w:rsidRPr="008B1201" w14:paraId="701D0652" w14:textId="77777777" w:rsidTr="004E24AC">
        <w:trPr>
          <w:tblHeader/>
        </w:trPr>
        <w:tc>
          <w:tcPr>
            <w:tcW w:w="670" w:type="dxa"/>
            <w:vAlign w:val="center"/>
          </w:tcPr>
          <w:p w14:paraId="7976A5D0" w14:textId="77777777" w:rsidR="004E24AC" w:rsidRPr="00692654" w:rsidRDefault="00304D7D" w:rsidP="00DB51A9">
            <w:pPr>
              <w:snapToGrid w:val="0"/>
              <w:spacing w:before="60" w:after="0" w:line="240" w:lineRule="auto"/>
              <w:jc w:val="center"/>
              <w:rPr>
                <w:szCs w:val="26"/>
              </w:rPr>
            </w:pPr>
            <w:r w:rsidRPr="00692654">
              <w:rPr>
                <w:szCs w:val="26"/>
              </w:rPr>
              <w:t>1</w:t>
            </w:r>
          </w:p>
        </w:tc>
        <w:tc>
          <w:tcPr>
            <w:tcW w:w="5000" w:type="dxa"/>
          </w:tcPr>
          <w:p w14:paraId="57C40576" w14:textId="77777777" w:rsidR="004E24AC" w:rsidRPr="00B7720E" w:rsidRDefault="00B7720E" w:rsidP="002A3882">
            <w:pPr>
              <w:snapToGrid w:val="0"/>
              <w:spacing w:before="60" w:after="0" w:line="240" w:lineRule="auto"/>
              <w:jc w:val="both"/>
              <w:rPr>
                <w:sz w:val="22"/>
              </w:rPr>
            </w:pPr>
            <w:r>
              <w:rPr>
                <w:sz w:val="22"/>
              </w:rPr>
              <w:t>- Pursuant to the Law on Enterprises No. 59/2020/QH14 dated June 17, 2020.</w:t>
            </w:r>
          </w:p>
          <w:p w14:paraId="16126519" w14:textId="77777777" w:rsidR="008F5014" w:rsidRPr="00B7720E" w:rsidRDefault="008F5014" w:rsidP="002A3882">
            <w:pPr>
              <w:snapToGrid w:val="0"/>
              <w:spacing w:before="60" w:after="0" w:line="240" w:lineRule="auto"/>
              <w:ind w:left="302"/>
              <w:jc w:val="both"/>
              <w:rPr>
                <w:sz w:val="22"/>
              </w:rPr>
            </w:pPr>
            <w:r w:rsidRPr="00B7720E">
              <w:rPr>
                <w:sz w:val="22"/>
              </w:rPr>
              <w:t xml:space="preserve"> </w:t>
            </w:r>
          </w:p>
          <w:p w14:paraId="5ABD32C4" w14:textId="77777777" w:rsidR="008F5014" w:rsidRPr="00B7720E" w:rsidRDefault="008F5014" w:rsidP="002A3882">
            <w:pPr>
              <w:snapToGrid w:val="0"/>
              <w:spacing w:before="60" w:after="0" w:line="240" w:lineRule="auto"/>
              <w:ind w:left="302"/>
              <w:jc w:val="both"/>
              <w:rPr>
                <w:sz w:val="22"/>
              </w:rPr>
            </w:pPr>
            <w:r w:rsidRPr="00B7720E">
              <w:rPr>
                <w:sz w:val="22"/>
              </w:rPr>
              <w:t xml:space="preserve"> </w:t>
            </w:r>
          </w:p>
          <w:p w14:paraId="27517C5F" w14:textId="77777777" w:rsidR="00304D7D" w:rsidRPr="00B7720E" w:rsidRDefault="00304D7D" w:rsidP="002A3882">
            <w:pPr>
              <w:snapToGrid w:val="0"/>
              <w:spacing w:before="60" w:after="0" w:line="240" w:lineRule="auto"/>
              <w:ind w:left="302"/>
              <w:jc w:val="both"/>
              <w:rPr>
                <w:sz w:val="22"/>
              </w:rPr>
            </w:pPr>
          </w:p>
          <w:p w14:paraId="7C1D02F4" w14:textId="77777777" w:rsidR="008F5014" w:rsidRPr="002A3882" w:rsidRDefault="00B7720E" w:rsidP="002A3882">
            <w:pPr>
              <w:snapToGrid w:val="0"/>
              <w:spacing w:before="60" w:after="0" w:line="240" w:lineRule="auto"/>
              <w:jc w:val="both"/>
              <w:rPr>
                <w:iCs/>
                <w:sz w:val="22"/>
              </w:rPr>
            </w:pPr>
            <w:r w:rsidRPr="00B7720E">
              <w:rPr>
                <w:sz w:val="22"/>
              </w:rPr>
              <w:t>- Pursuant to Decree No. 155/2020/ND-CP dated December 31, 2020, of the Government detailing the implementation of a number of articles of the Law on Securities.</w:t>
            </w:r>
          </w:p>
          <w:p w14:paraId="00073E8F" w14:textId="77777777" w:rsidR="008F5014" w:rsidRPr="008F5014" w:rsidRDefault="008F5014" w:rsidP="002A3882">
            <w:pPr>
              <w:snapToGrid w:val="0"/>
              <w:spacing w:before="60" w:after="0" w:line="240" w:lineRule="auto"/>
              <w:ind w:left="302"/>
              <w:jc w:val="both"/>
              <w:rPr>
                <w:sz w:val="22"/>
              </w:rPr>
            </w:pPr>
          </w:p>
          <w:p w14:paraId="30F7A76D" w14:textId="77777777" w:rsidR="008F5014" w:rsidRDefault="008F5014" w:rsidP="002A3882">
            <w:pPr>
              <w:snapToGrid w:val="0"/>
              <w:spacing w:before="60" w:after="0" w:line="240" w:lineRule="auto"/>
              <w:jc w:val="both"/>
              <w:rPr>
                <w:sz w:val="22"/>
              </w:rPr>
            </w:pPr>
          </w:p>
          <w:p w14:paraId="27DED246" w14:textId="77777777" w:rsidR="008F5014" w:rsidRPr="004E24AC" w:rsidRDefault="008F5014" w:rsidP="002A3882">
            <w:pPr>
              <w:snapToGrid w:val="0"/>
              <w:spacing w:before="60" w:after="0" w:line="240" w:lineRule="auto"/>
              <w:jc w:val="both"/>
              <w:rPr>
                <w:sz w:val="22"/>
              </w:rPr>
            </w:pPr>
          </w:p>
        </w:tc>
        <w:tc>
          <w:tcPr>
            <w:tcW w:w="5670" w:type="dxa"/>
          </w:tcPr>
          <w:p w14:paraId="2A358818" w14:textId="77777777" w:rsidR="008F5014" w:rsidRPr="00304D7D" w:rsidRDefault="0078576C" w:rsidP="002A3882">
            <w:pPr>
              <w:numPr>
                <w:ilvl w:val="0"/>
                <w:numId w:val="32"/>
              </w:numPr>
              <w:snapToGrid w:val="0"/>
              <w:spacing w:before="60" w:after="0" w:line="240" w:lineRule="auto"/>
              <w:ind w:left="-24" w:hanging="174"/>
              <w:jc w:val="both"/>
              <w:rPr>
                <w:b/>
                <w:szCs w:val="26"/>
              </w:rPr>
            </w:pPr>
            <w:r>
              <w:rPr>
                <w:sz w:val="22"/>
              </w:rPr>
              <w:t>- Pursuant to the Law on Enterprises No. 59/2020/QH14 passed by the National Assembly of the Socialist Republic of Vietnam on June 17, 2020, as amended and supplemented by Law No. 03/2022/QH15 and Law No. 76/2025/QH15.</w:t>
            </w:r>
          </w:p>
          <w:p w14:paraId="62B2D131" w14:textId="77777777" w:rsidR="00304D7D" w:rsidRDefault="00304D7D" w:rsidP="002A3882">
            <w:pPr>
              <w:snapToGrid w:val="0"/>
              <w:spacing w:before="60" w:after="0" w:line="240" w:lineRule="auto"/>
              <w:ind w:left="342"/>
              <w:jc w:val="both"/>
              <w:rPr>
                <w:b/>
                <w:szCs w:val="26"/>
              </w:rPr>
            </w:pPr>
          </w:p>
          <w:p w14:paraId="011021CA" w14:textId="77777777" w:rsidR="008F5014" w:rsidRPr="002A3882" w:rsidRDefault="00B7720E" w:rsidP="002A3882">
            <w:pPr>
              <w:snapToGrid w:val="0"/>
              <w:spacing w:before="60" w:after="0" w:line="240" w:lineRule="auto"/>
              <w:jc w:val="both"/>
              <w:rPr>
                <w:i/>
                <w:iCs/>
                <w:sz w:val="22"/>
              </w:rPr>
            </w:pPr>
            <w:r>
              <w:rPr>
                <w:sz w:val="22"/>
              </w:rPr>
              <w:t>- Pursuant to Decree No. 155/2020/ND-CP dated December 31, 2020, as amended and supplemented by Decree No. 245/2025/ND-CP dated September 11, 2025, of the Government detailing the implementation of a number of articles of the Law on Securities.</w:t>
            </w:r>
          </w:p>
          <w:p w14:paraId="62ED05D1" w14:textId="77777777" w:rsidR="004E24AC" w:rsidRDefault="004E24AC" w:rsidP="002A3882">
            <w:pPr>
              <w:jc w:val="both"/>
              <w:rPr>
                <w:szCs w:val="26"/>
              </w:rPr>
            </w:pPr>
          </w:p>
          <w:p w14:paraId="3A050F0D" w14:textId="77777777" w:rsidR="008F5014" w:rsidRPr="008F5014" w:rsidRDefault="008F5014" w:rsidP="002A3882">
            <w:pPr>
              <w:jc w:val="both"/>
              <w:rPr>
                <w:szCs w:val="26"/>
              </w:rPr>
            </w:pPr>
          </w:p>
        </w:tc>
        <w:tc>
          <w:tcPr>
            <w:tcW w:w="3600" w:type="dxa"/>
          </w:tcPr>
          <w:p w14:paraId="6F1F28C8" w14:textId="77777777" w:rsidR="004E24AC" w:rsidRPr="00775A80" w:rsidRDefault="00775A80" w:rsidP="002A3882">
            <w:pPr>
              <w:snapToGrid w:val="0"/>
              <w:spacing w:before="60" w:after="0" w:line="240" w:lineRule="auto"/>
              <w:jc w:val="both"/>
              <w:rPr>
                <w:color w:val="auto"/>
                <w:sz w:val="22"/>
              </w:rPr>
            </w:pPr>
            <w:r>
              <w:rPr>
                <w:color w:val="auto"/>
                <w:sz w:val="22"/>
              </w:rPr>
              <w:t>- On January 11, 2022, the National Assembly issued Law No. 03/2022/QH15: Law amending and supplementing a number of articles of the Law on Public Investment, Law on Public-Private Partnership Investment, Law on Investment, Law on Housing, Law on Bidding, Law on Electricity, Law on Enterprises, Law on Special Excise Tax, and Law on Enforcement of Civil Judgments, effective from March 1, 2022.</w:t>
            </w:r>
          </w:p>
          <w:p w14:paraId="196C704D" w14:textId="77777777" w:rsidR="004E24AC" w:rsidRPr="008B1201" w:rsidRDefault="00775A80" w:rsidP="002A3882">
            <w:pPr>
              <w:snapToGrid w:val="0"/>
              <w:spacing w:before="60" w:after="0" w:line="240" w:lineRule="auto"/>
              <w:jc w:val="both"/>
              <w:rPr>
                <w:b/>
                <w:szCs w:val="26"/>
              </w:rPr>
            </w:pPr>
            <w:r>
              <w:rPr>
                <w:color w:val="auto"/>
                <w:sz w:val="22"/>
                <w:lang w:val="sv-SE"/>
              </w:rPr>
              <w:t>- On June 17, 2025, the National Assembly issued Law No. 76/2025/QH15: Law amending and supplementing a number of articles of the Law on Enterprises, effective from July 1, 2025.</w:t>
            </w:r>
          </w:p>
        </w:tc>
      </w:tr>
      <w:tr w:rsidR="00A944C0" w:rsidRPr="008B1201" w14:paraId="378F5A19" w14:textId="77777777" w:rsidTr="00DB51A9">
        <w:tc>
          <w:tcPr>
            <w:tcW w:w="670" w:type="dxa"/>
            <w:vAlign w:val="center"/>
          </w:tcPr>
          <w:p w14:paraId="24887B84" w14:textId="77777777" w:rsidR="00A944C0" w:rsidRPr="000042DE" w:rsidRDefault="00304D7D" w:rsidP="00DB51A9">
            <w:pPr>
              <w:snapToGrid w:val="0"/>
              <w:spacing w:before="60" w:after="0" w:line="240" w:lineRule="auto"/>
              <w:jc w:val="center"/>
              <w:rPr>
                <w:sz w:val="22"/>
              </w:rPr>
            </w:pPr>
            <w:r>
              <w:rPr>
                <w:sz w:val="22"/>
              </w:rPr>
              <w:t>2</w:t>
            </w:r>
          </w:p>
        </w:tc>
        <w:tc>
          <w:tcPr>
            <w:tcW w:w="5000" w:type="dxa"/>
          </w:tcPr>
          <w:p w14:paraId="22F73705" w14:textId="77777777" w:rsidR="005828E7" w:rsidRPr="00802845" w:rsidRDefault="004E24AC" w:rsidP="00DB51A9">
            <w:pPr>
              <w:keepNext/>
              <w:keepLines/>
              <w:spacing w:after="0" w:line="259" w:lineRule="auto"/>
              <w:outlineLvl w:val="2"/>
              <w:rPr>
                <w:rFonts w:eastAsia="Times New Roman"/>
                <w:b/>
                <w:bCs/>
                <w:i/>
                <w:color w:val="auto"/>
                <w:sz w:val="22"/>
                <w:lang w:val="vi-VN"/>
              </w:rPr>
            </w:pPr>
            <w:bookmarkStart w:id="1" w:name="_Toc194670445"/>
            <w:bookmarkStart w:id="2" w:name="_Toc194671711"/>
            <w:r>
              <w:rPr>
                <w:rFonts w:eastAsia="Times New Roman"/>
                <w:b/>
                <w:i/>
                <w:color w:val="auto"/>
                <w:sz w:val="22"/>
                <w:lang w:val="vi-VN"/>
              </w:rPr>
              <w:t>Article 3. Rights and obligations of members of the Board of Directors</w:t>
            </w:r>
            <w:bookmarkEnd w:id="1"/>
            <w:bookmarkEnd w:id="2"/>
          </w:p>
          <w:p w14:paraId="010679E9" w14:textId="77777777" w:rsidR="002B024D" w:rsidRPr="004A19D0" w:rsidRDefault="004A19D0" w:rsidP="004A19D0">
            <w:pPr>
              <w:rPr>
                <w:color w:val="auto"/>
                <w:sz w:val="22"/>
                <w:lang w:val="vi-VN"/>
              </w:rPr>
            </w:pPr>
            <w:r>
              <w:rPr>
                <w:color w:val="auto"/>
                <w:sz w:val="22"/>
              </w:rPr>
              <w:t>3. Independent members of the Board of Directors of a listed company must prepare an evaluation report on the activities of the Board of Directors.</w:t>
            </w:r>
          </w:p>
        </w:tc>
        <w:tc>
          <w:tcPr>
            <w:tcW w:w="5670" w:type="dxa"/>
          </w:tcPr>
          <w:p w14:paraId="707F90DF" w14:textId="77777777" w:rsidR="004A19D0" w:rsidRPr="00802845" w:rsidRDefault="004A19D0" w:rsidP="004A19D0">
            <w:pPr>
              <w:keepNext/>
              <w:keepLines/>
              <w:spacing w:after="0" w:line="259" w:lineRule="auto"/>
              <w:outlineLvl w:val="2"/>
              <w:rPr>
                <w:rFonts w:eastAsia="Times New Roman"/>
                <w:b/>
                <w:bCs/>
                <w:i/>
                <w:color w:val="auto"/>
                <w:sz w:val="22"/>
                <w:lang w:val="vi-VN"/>
              </w:rPr>
            </w:pPr>
            <w:r>
              <w:rPr>
                <w:rFonts w:eastAsia="Times New Roman"/>
                <w:b/>
                <w:i/>
                <w:color w:val="auto"/>
                <w:sz w:val="22"/>
                <w:lang w:val="vi-VN"/>
              </w:rPr>
              <w:t>Article 3. Rights and obligations of members of the Board of Directors</w:t>
            </w:r>
          </w:p>
          <w:p w14:paraId="68E5A1D0" w14:textId="77777777" w:rsidR="00794A96" w:rsidRPr="000042DE" w:rsidRDefault="004A19D0" w:rsidP="004A19D0">
            <w:pPr>
              <w:rPr>
                <w:color w:val="auto"/>
                <w:sz w:val="22"/>
              </w:rPr>
            </w:pPr>
            <w:r>
              <w:rPr>
                <w:color w:val="auto"/>
                <w:sz w:val="22"/>
              </w:rPr>
              <w:t>3. Each independent member of the Board of Directors of a listed company must prepare an evaluation report on the activities of the Board of Directors.</w:t>
            </w:r>
          </w:p>
        </w:tc>
        <w:tc>
          <w:tcPr>
            <w:tcW w:w="3600" w:type="dxa"/>
          </w:tcPr>
          <w:p w14:paraId="4C7D9608" w14:textId="77777777" w:rsidR="00B84BF6" w:rsidRDefault="004A19D0" w:rsidP="00DB51A9">
            <w:pPr>
              <w:snapToGrid w:val="0"/>
              <w:spacing w:before="60" w:after="0" w:line="240" w:lineRule="auto"/>
              <w:rPr>
                <w:color w:val="auto"/>
                <w:sz w:val="22"/>
              </w:rPr>
            </w:pPr>
            <w:r w:rsidRPr="004A19D0">
              <w:rPr>
                <w:color w:val="auto"/>
                <w:sz w:val="22"/>
              </w:rPr>
              <w:t>Clause 80, Article 1, Decree 245/2025/ND-CP</w:t>
            </w:r>
          </w:p>
          <w:p w14:paraId="08F19936" w14:textId="77777777" w:rsidR="006E703B" w:rsidRPr="000042DE" w:rsidRDefault="006E703B" w:rsidP="004A19D0">
            <w:pPr>
              <w:tabs>
                <w:tab w:val="left" w:pos="297"/>
              </w:tabs>
              <w:snapToGrid w:val="0"/>
              <w:spacing w:before="60" w:after="0" w:line="240" w:lineRule="auto"/>
              <w:rPr>
                <w:color w:val="auto"/>
                <w:sz w:val="22"/>
                <w:lang w:val="sv-SE"/>
              </w:rPr>
            </w:pPr>
          </w:p>
        </w:tc>
      </w:tr>
      <w:tr w:rsidR="005828E7" w:rsidRPr="008B1201" w14:paraId="001ED1F2" w14:textId="77777777" w:rsidTr="00DB51A9">
        <w:tc>
          <w:tcPr>
            <w:tcW w:w="670" w:type="dxa"/>
            <w:vAlign w:val="center"/>
          </w:tcPr>
          <w:p w14:paraId="118054BD" w14:textId="77777777" w:rsidR="005828E7" w:rsidRPr="000042DE" w:rsidRDefault="00304D7D" w:rsidP="00DB51A9">
            <w:pPr>
              <w:snapToGrid w:val="0"/>
              <w:spacing w:before="60" w:after="0" w:line="240" w:lineRule="auto"/>
              <w:jc w:val="center"/>
              <w:rPr>
                <w:sz w:val="22"/>
              </w:rPr>
            </w:pPr>
            <w:r>
              <w:rPr>
                <w:sz w:val="22"/>
              </w:rPr>
              <w:t>3</w:t>
            </w:r>
          </w:p>
        </w:tc>
        <w:tc>
          <w:tcPr>
            <w:tcW w:w="5000" w:type="dxa"/>
          </w:tcPr>
          <w:p w14:paraId="033FA078" w14:textId="77777777" w:rsidR="004A19D0" w:rsidRPr="004A19D0" w:rsidRDefault="004A19D0" w:rsidP="004A19D0">
            <w:pPr>
              <w:snapToGrid w:val="0"/>
              <w:spacing w:after="0" w:line="240" w:lineRule="auto"/>
              <w:rPr>
                <w:b/>
                <w:bCs/>
                <w:sz w:val="22"/>
                <w:lang w:val="vi-VN"/>
              </w:rPr>
            </w:pPr>
            <w:r w:rsidRPr="004A19D0">
              <w:rPr>
                <w:b/>
                <w:bCs/>
                <w:sz w:val="22"/>
                <w:lang w:val="vi-VN"/>
              </w:rPr>
              <w:t>Article 5. Term and number of members of the Board of Directors</w:t>
            </w:r>
          </w:p>
          <w:p w14:paraId="3AFBCBD9" w14:textId="77777777" w:rsidR="005828E7" w:rsidRPr="000042DE" w:rsidRDefault="004A19D0" w:rsidP="00310AB0">
            <w:pPr>
              <w:snapToGrid w:val="0"/>
              <w:spacing w:after="0" w:line="240" w:lineRule="auto"/>
              <w:rPr>
                <w:sz w:val="22"/>
              </w:rPr>
            </w:pPr>
            <w:r>
              <w:rPr>
                <w:sz w:val="22"/>
              </w:rPr>
              <w:t>2. Not yet available</w:t>
            </w:r>
          </w:p>
        </w:tc>
        <w:tc>
          <w:tcPr>
            <w:tcW w:w="5670" w:type="dxa"/>
          </w:tcPr>
          <w:p w14:paraId="68C81CC6" w14:textId="77777777" w:rsidR="00310AB0" w:rsidRPr="00310AB0" w:rsidRDefault="00310AB0" w:rsidP="00310AB0">
            <w:pPr>
              <w:snapToGrid w:val="0"/>
              <w:spacing w:after="0" w:line="240" w:lineRule="auto"/>
              <w:jc w:val="both"/>
              <w:rPr>
                <w:b/>
                <w:bCs/>
                <w:sz w:val="22"/>
                <w:lang w:val="vi-VN"/>
              </w:rPr>
            </w:pPr>
            <w:r w:rsidRPr="00310AB0">
              <w:rPr>
                <w:b/>
                <w:bCs/>
                <w:sz w:val="22"/>
                <w:lang w:val="vi-VN"/>
              </w:rPr>
              <w:t>Article 5. Term and number of members of the Board of Directors</w:t>
            </w:r>
          </w:p>
          <w:p w14:paraId="6004B9B6" w14:textId="77777777" w:rsidR="005828E7" w:rsidRPr="000042DE" w:rsidRDefault="00310AB0" w:rsidP="00310AB0">
            <w:pPr>
              <w:snapToGrid w:val="0"/>
              <w:spacing w:after="0" w:line="240" w:lineRule="auto"/>
              <w:jc w:val="both"/>
              <w:rPr>
                <w:b/>
                <w:color w:val="auto"/>
                <w:sz w:val="22"/>
              </w:rPr>
            </w:pPr>
            <w:r w:rsidRPr="00310AB0">
              <w:rPr>
                <w:sz w:val="22"/>
              </w:rPr>
              <w:t>2. The number of non-executive members of the Board of Directors of the company shall have at least 01 member;</w:t>
            </w:r>
          </w:p>
        </w:tc>
        <w:tc>
          <w:tcPr>
            <w:tcW w:w="3600" w:type="dxa"/>
          </w:tcPr>
          <w:p w14:paraId="30555688" w14:textId="77777777" w:rsidR="00310AB0" w:rsidRDefault="00310AB0" w:rsidP="00310AB0">
            <w:pPr>
              <w:snapToGrid w:val="0"/>
              <w:spacing w:before="60" w:after="0" w:line="240" w:lineRule="auto"/>
              <w:rPr>
                <w:color w:val="auto"/>
                <w:sz w:val="22"/>
              </w:rPr>
            </w:pPr>
            <w:r w:rsidRPr="004A19D0">
              <w:rPr>
                <w:color w:val="auto"/>
                <w:sz w:val="22"/>
              </w:rPr>
              <w:t>Clause 79, Article 1, Decree 245/2025/ND-CP</w:t>
            </w:r>
          </w:p>
          <w:p w14:paraId="54E569F5" w14:textId="77777777" w:rsidR="005828E7" w:rsidRPr="000042DE" w:rsidRDefault="005828E7" w:rsidP="00DB51A9">
            <w:pPr>
              <w:snapToGrid w:val="0"/>
              <w:spacing w:before="60" w:after="0" w:line="240" w:lineRule="auto"/>
              <w:rPr>
                <w:color w:val="auto"/>
                <w:sz w:val="22"/>
                <w:lang w:val="sv-SE"/>
              </w:rPr>
            </w:pPr>
          </w:p>
        </w:tc>
      </w:tr>
      <w:tr w:rsidR="00252C74" w:rsidRPr="008B1201" w14:paraId="29C8C72F" w14:textId="77777777" w:rsidTr="00DB51A9">
        <w:tc>
          <w:tcPr>
            <w:tcW w:w="670" w:type="dxa"/>
            <w:vAlign w:val="center"/>
          </w:tcPr>
          <w:p w14:paraId="3968E0A5" w14:textId="77777777" w:rsidR="00252C74" w:rsidRDefault="00252C74" w:rsidP="00DB51A9">
            <w:pPr>
              <w:snapToGrid w:val="0"/>
              <w:spacing w:before="60" w:after="0" w:line="240" w:lineRule="auto"/>
              <w:jc w:val="center"/>
              <w:rPr>
                <w:sz w:val="22"/>
              </w:rPr>
            </w:pPr>
          </w:p>
        </w:tc>
        <w:tc>
          <w:tcPr>
            <w:tcW w:w="5000" w:type="dxa"/>
          </w:tcPr>
          <w:p w14:paraId="077EE879" w14:textId="77777777" w:rsidR="00252C74" w:rsidRPr="00252C74" w:rsidRDefault="00252C74" w:rsidP="00252C74">
            <w:pPr>
              <w:snapToGrid w:val="0"/>
              <w:spacing w:after="0" w:line="240" w:lineRule="auto"/>
              <w:rPr>
                <w:b/>
                <w:bCs/>
                <w:sz w:val="22"/>
                <w:lang w:val="vi-VN"/>
              </w:rPr>
            </w:pPr>
            <w:r w:rsidRPr="00252C74">
              <w:rPr>
                <w:b/>
                <w:bCs/>
                <w:sz w:val="22"/>
                <w:lang w:val="vi-VN"/>
              </w:rPr>
              <w:t>Article 6. Standards and conditions for members of the Board of Directors</w:t>
            </w:r>
          </w:p>
          <w:p w14:paraId="2AA9133F" w14:textId="77777777" w:rsidR="00252C74" w:rsidRPr="00252C74" w:rsidRDefault="00252C74" w:rsidP="00252C74">
            <w:pPr>
              <w:numPr>
                <w:ilvl w:val="0"/>
                <w:numId w:val="41"/>
              </w:numPr>
              <w:snapToGrid w:val="0"/>
              <w:spacing w:after="0" w:line="240" w:lineRule="auto"/>
              <w:ind w:left="392"/>
              <w:rPr>
                <w:bCs/>
                <w:sz w:val="22"/>
                <w:lang w:val="vi-VN"/>
              </w:rPr>
            </w:pPr>
            <w:r w:rsidRPr="00252C74">
              <w:rPr>
                <w:bCs/>
                <w:sz w:val="22"/>
                <w:lang w:val="vi-VN"/>
              </w:rPr>
              <w:t>Members of the Board of Directors must meet the following standards and conditions:</w:t>
            </w:r>
          </w:p>
          <w:p w14:paraId="33540E96" w14:textId="77777777" w:rsidR="00252C74" w:rsidRPr="006653AE" w:rsidRDefault="006653AE" w:rsidP="006653AE">
            <w:pPr>
              <w:numPr>
                <w:ilvl w:val="0"/>
                <w:numId w:val="43"/>
              </w:numPr>
              <w:tabs>
                <w:tab w:val="left" w:pos="369"/>
              </w:tabs>
              <w:snapToGrid w:val="0"/>
              <w:spacing w:after="0" w:line="240" w:lineRule="auto"/>
              <w:ind w:left="32" w:firstLine="0"/>
              <w:rPr>
                <w:bCs/>
                <w:sz w:val="22"/>
                <w:lang w:val="vi-VN"/>
              </w:rPr>
            </w:pPr>
            <w:r w:rsidRPr="006653AE">
              <w:rPr>
                <w:bCs/>
                <w:sz w:val="22"/>
              </w:rPr>
              <w:t>Not yet available</w:t>
            </w:r>
          </w:p>
        </w:tc>
        <w:tc>
          <w:tcPr>
            <w:tcW w:w="5670" w:type="dxa"/>
          </w:tcPr>
          <w:p w14:paraId="3AC05AE6" w14:textId="77777777" w:rsidR="00252C74" w:rsidRPr="00252C74" w:rsidRDefault="00252C74" w:rsidP="00252C74">
            <w:pPr>
              <w:snapToGrid w:val="0"/>
              <w:spacing w:after="0" w:line="240" w:lineRule="auto"/>
              <w:rPr>
                <w:b/>
                <w:bCs/>
                <w:sz w:val="22"/>
                <w:lang w:val="vi-VN"/>
              </w:rPr>
            </w:pPr>
            <w:r w:rsidRPr="00252C74">
              <w:rPr>
                <w:b/>
                <w:bCs/>
                <w:sz w:val="22"/>
                <w:lang w:val="vi-VN"/>
              </w:rPr>
              <w:t>Article 6. Standards and conditions for members of the Board of Directors</w:t>
            </w:r>
          </w:p>
          <w:p w14:paraId="006BEB32" w14:textId="77777777" w:rsidR="00252C74" w:rsidRPr="00252C74" w:rsidRDefault="00252C74" w:rsidP="000F754C">
            <w:pPr>
              <w:numPr>
                <w:ilvl w:val="0"/>
                <w:numId w:val="44"/>
              </w:numPr>
              <w:tabs>
                <w:tab w:val="left" w:pos="336"/>
              </w:tabs>
              <w:snapToGrid w:val="0"/>
              <w:spacing w:after="0" w:line="240" w:lineRule="auto"/>
              <w:ind w:left="0" w:hanging="24"/>
              <w:rPr>
                <w:bCs/>
                <w:sz w:val="22"/>
                <w:lang w:val="vi-VN"/>
              </w:rPr>
            </w:pPr>
            <w:r w:rsidRPr="00252C74">
              <w:rPr>
                <w:bCs/>
                <w:sz w:val="22"/>
                <w:lang w:val="vi-VN"/>
              </w:rPr>
              <w:t>Members of the Board of Directors must meet the following standards and conditions:</w:t>
            </w:r>
          </w:p>
          <w:p w14:paraId="472A9523" w14:textId="77777777" w:rsidR="00252C74" w:rsidRPr="00310AB0" w:rsidRDefault="00252C74" w:rsidP="006653AE">
            <w:pPr>
              <w:tabs>
                <w:tab w:val="left" w:pos="369"/>
              </w:tabs>
              <w:snapToGrid w:val="0"/>
              <w:spacing w:after="0" w:line="240" w:lineRule="auto"/>
              <w:ind w:left="32"/>
              <w:rPr>
                <w:b/>
                <w:bCs/>
                <w:sz w:val="22"/>
                <w:lang w:val="vi-VN"/>
              </w:rPr>
            </w:pPr>
            <w:r>
              <w:rPr>
                <w:bCs/>
                <w:sz w:val="22"/>
              </w:rPr>
              <w:t>c. A member of the Board of Directors may be a member of the Board of Directors or the Board of Members at a maximum of 05 other companies;</w:t>
            </w:r>
          </w:p>
        </w:tc>
        <w:tc>
          <w:tcPr>
            <w:tcW w:w="3600" w:type="dxa"/>
          </w:tcPr>
          <w:p w14:paraId="47A82D7E" w14:textId="77777777" w:rsidR="006653AE" w:rsidRPr="00252C74" w:rsidRDefault="006653AE" w:rsidP="002152FA">
            <w:pPr>
              <w:tabs>
                <w:tab w:val="left" w:pos="369"/>
              </w:tabs>
              <w:snapToGrid w:val="0"/>
              <w:spacing w:after="0" w:line="240" w:lineRule="auto"/>
              <w:rPr>
                <w:bCs/>
                <w:sz w:val="22"/>
                <w:lang w:val="vi-VN"/>
              </w:rPr>
            </w:pPr>
            <w:r w:rsidRPr="00252C74">
              <w:rPr>
                <w:bCs/>
                <w:sz w:val="22"/>
                <w:lang w:val="vi-VN"/>
              </w:rPr>
              <w:t>Clause 78, Article 1, Decree 245/2025/ND-CP on amending and supplementing Decree 155/2020/ND-CP</w:t>
            </w:r>
          </w:p>
          <w:p w14:paraId="19E60E8C" w14:textId="77777777" w:rsidR="00252C74" w:rsidRDefault="00252C74" w:rsidP="00310AB0">
            <w:pPr>
              <w:snapToGrid w:val="0"/>
              <w:spacing w:before="60" w:after="0" w:line="240" w:lineRule="auto"/>
              <w:rPr>
                <w:color w:val="auto"/>
                <w:sz w:val="22"/>
              </w:rPr>
            </w:pPr>
          </w:p>
        </w:tc>
      </w:tr>
      <w:tr w:rsidR="005828E7" w:rsidRPr="008B1201" w14:paraId="51527D8A" w14:textId="77777777" w:rsidTr="00DB51A9">
        <w:tc>
          <w:tcPr>
            <w:tcW w:w="670" w:type="dxa"/>
            <w:vAlign w:val="center"/>
          </w:tcPr>
          <w:p w14:paraId="168E2401" w14:textId="77777777" w:rsidR="005828E7" w:rsidRPr="000042DE" w:rsidRDefault="00D1552A" w:rsidP="00DB51A9">
            <w:pPr>
              <w:snapToGrid w:val="0"/>
              <w:spacing w:before="60" w:after="0" w:line="240" w:lineRule="auto"/>
              <w:jc w:val="center"/>
              <w:rPr>
                <w:sz w:val="22"/>
              </w:rPr>
            </w:pPr>
            <w:r>
              <w:rPr>
                <w:sz w:val="22"/>
              </w:rPr>
              <w:t>4</w:t>
            </w:r>
          </w:p>
        </w:tc>
        <w:tc>
          <w:tcPr>
            <w:tcW w:w="5000" w:type="dxa"/>
          </w:tcPr>
          <w:p w14:paraId="6607EA3E" w14:textId="77777777" w:rsidR="006653AE" w:rsidRPr="006653AE" w:rsidRDefault="006653AE" w:rsidP="006653AE">
            <w:pPr>
              <w:keepNext/>
              <w:keepLines/>
              <w:spacing w:after="0" w:line="259" w:lineRule="auto"/>
              <w:outlineLvl w:val="2"/>
              <w:rPr>
                <w:rFonts w:eastAsia="Times New Roman"/>
                <w:b/>
                <w:i/>
                <w:color w:val="auto"/>
                <w:sz w:val="22"/>
                <w:lang w:val="vi-VN"/>
              </w:rPr>
            </w:pPr>
            <w:bookmarkStart w:id="3" w:name="_Toc194670456"/>
            <w:bookmarkStart w:id="4" w:name="_Toc194671722"/>
            <w:r w:rsidRPr="006653AE">
              <w:rPr>
                <w:rFonts w:eastAsia="Times New Roman"/>
                <w:b/>
                <w:i/>
                <w:color w:val="auto"/>
                <w:sz w:val="22"/>
                <w:lang w:val="vi-VN"/>
              </w:rPr>
              <w:t>Article 7. Chairman of the Board of Directors</w:t>
            </w:r>
          </w:p>
          <w:p w14:paraId="58B228FC" w14:textId="77777777" w:rsidR="005828E7" w:rsidRPr="00CE10E5" w:rsidRDefault="006653AE" w:rsidP="006653AE">
            <w:pPr>
              <w:keepNext/>
              <w:keepLines/>
              <w:tabs>
                <w:tab w:val="left" w:pos="369"/>
              </w:tabs>
              <w:spacing w:after="0" w:line="259" w:lineRule="auto"/>
              <w:outlineLvl w:val="2"/>
              <w:rPr>
                <w:sz w:val="22"/>
              </w:rPr>
            </w:pPr>
            <w:r w:rsidRPr="006653AE">
              <w:rPr>
                <w:rFonts w:eastAsia="Times New Roman"/>
                <w:color w:val="auto"/>
                <w:sz w:val="22"/>
                <w:lang w:val="vi-VN"/>
              </w:rPr>
              <w:t>2. Not yet available</w:t>
            </w:r>
            <w:bookmarkEnd w:id="3"/>
            <w:bookmarkEnd w:id="4"/>
          </w:p>
        </w:tc>
        <w:tc>
          <w:tcPr>
            <w:tcW w:w="5670" w:type="dxa"/>
          </w:tcPr>
          <w:p w14:paraId="45DB2AEE" w14:textId="77777777" w:rsidR="006653AE" w:rsidRPr="006653AE" w:rsidRDefault="006653AE" w:rsidP="006653AE">
            <w:pPr>
              <w:keepNext/>
              <w:keepLines/>
              <w:spacing w:after="0" w:line="259" w:lineRule="auto"/>
              <w:outlineLvl w:val="2"/>
              <w:rPr>
                <w:rFonts w:eastAsia="Times New Roman"/>
                <w:b/>
                <w:i/>
                <w:color w:val="auto"/>
                <w:sz w:val="22"/>
                <w:lang w:val="vi-VN"/>
              </w:rPr>
            </w:pPr>
            <w:r w:rsidRPr="006653AE">
              <w:rPr>
                <w:rFonts w:eastAsia="Times New Roman"/>
                <w:b/>
                <w:i/>
                <w:color w:val="auto"/>
                <w:sz w:val="22"/>
                <w:lang w:val="vi-VN"/>
              </w:rPr>
              <w:t>Article 7. Chairman of the Board of Directors</w:t>
            </w:r>
          </w:p>
          <w:p w14:paraId="040ACF12" w14:textId="77777777" w:rsidR="00CE10E5" w:rsidRPr="00CE10E5" w:rsidRDefault="006653AE" w:rsidP="00B7720E">
            <w:pPr>
              <w:tabs>
                <w:tab w:val="left" w:pos="246"/>
              </w:tabs>
              <w:snapToGrid w:val="0"/>
              <w:spacing w:after="0" w:line="240" w:lineRule="auto"/>
              <w:jc w:val="both"/>
              <w:rPr>
                <w:b/>
                <w:color w:val="auto"/>
                <w:sz w:val="22"/>
              </w:rPr>
            </w:pPr>
            <w:r w:rsidRPr="006653AE">
              <w:rPr>
                <w:rFonts w:eastAsia="Times New Roman"/>
                <w:color w:val="auto"/>
                <w:sz w:val="22"/>
                <w:lang w:val="vi-VN"/>
              </w:rPr>
              <w:t>2. The Chairman of the Board of Directors shall not concurrently hold the position of General Director (Director), unless otherwise provided by law</w:t>
            </w:r>
          </w:p>
        </w:tc>
        <w:tc>
          <w:tcPr>
            <w:tcW w:w="3600" w:type="dxa"/>
          </w:tcPr>
          <w:p w14:paraId="2DB69A84" w14:textId="77777777" w:rsidR="005828E7" w:rsidRPr="000042DE" w:rsidRDefault="006653AE" w:rsidP="006653AE">
            <w:pPr>
              <w:snapToGrid w:val="0"/>
              <w:spacing w:before="60" w:after="0" w:line="240" w:lineRule="auto"/>
              <w:rPr>
                <w:color w:val="auto"/>
                <w:sz w:val="22"/>
                <w:lang w:val="sv-SE"/>
              </w:rPr>
            </w:pPr>
            <w:r w:rsidRPr="006653AE">
              <w:rPr>
                <w:color w:val="auto"/>
                <w:sz w:val="22"/>
              </w:rPr>
              <w:t>Clause 2, Article 156 of the Law on Enterprises 2020</w:t>
            </w:r>
          </w:p>
        </w:tc>
      </w:tr>
      <w:tr w:rsidR="00C05A4A" w:rsidRPr="008B1201" w14:paraId="46DD31B4" w14:textId="77777777" w:rsidTr="00DB51A9">
        <w:tc>
          <w:tcPr>
            <w:tcW w:w="670" w:type="dxa"/>
            <w:vAlign w:val="center"/>
          </w:tcPr>
          <w:p w14:paraId="64A6EAD3" w14:textId="77777777" w:rsidR="00C05A4A" w:rsidRDefault="00304D7D" w:rsidP="00DB51A9">
            <w:pPr>
              <w:snapToGrid w:val="0"/>
              <w:spacing w:before="60" w:after="0" w:line="240" w:lineRule="auto"/>
              <w:jc w:val="center"/>
              <w:rPr>
                <w:sz w:val="22"/>
              </w:rPr>
            </w:pPr>
            <w:r>
              <w:rPr>
                <w:sz w:val="22"/>
              </w:rPr>
              <w:t>5</w:t>
            </w:r>
          </w:p>
        </w:tc>
        <w:tc>
          <w:tcPr>
            <w:tcW w:w="5000" w:type="dxa"/>
          </w:tcPr>
          <w:p w14:paraId="728B9CBB" w14:textId="77777777" w:rsidR="00C05A4A" w:rsidRPr="00C05A4A" w:rsidRDefault="00C05A4A" w:rsidP="00C05A4A">
            <w:pPr>
              <w:keepNext/>
              <w:keepLines/>
              <w:spacing w:after="0" w:line="259" w:lineRule="auto"/>
              <w:outlineLvl w:val="2"/>
              <w:rPr>
                <w:rFonts w:eastAsia="Times New Roman"/>
                <w:b/>
                <w:bCs/>
                <w:i/>
                <w:color w:val="auto"/>
                <w:sz w:val="22"/>
                <w:lang w:val="vi-VN"/>
              </w:rPr>
            </w:pPr>
            <w:r w:rsidRPr="00C05A4A">
              <w:rPr>
                <w:rFonts w:eastAsia="Times New Roman"/>
                <w:b/>
                <w:bCs/>
                <w:i/>
                <w:color w:val="auto"/>
                <w:sz w:val="22"/>
                <w:lang w:val="vi-VN"/>
              </w:rPr>
              <w:t>Article 11. Rights and obligations of the Board of Directors</w:t>
            </w:r>
          </w:p>
          <w:p w14:paraId="7108AA57" w14:textId="77777777" w:rsidR="00C05A4A" w:rsidRDefault="00C05A4A" w:rsidP="00C05A4A">
            <w:pPr>
              <w:keepNext/>
              <w:keepLines/>
              <w:numPr>
                <w:ilvl w:val="0"/>
                <w:numId w:val="44"/>
              </w:numPr>
              <w:tabs>
                <w:tab w:val="left" w:pos="309"/>
              </w:tabs>
              <w:spacing w:after="0" w:line="259" w:lineRule="auto"/>
              <w:ind w:left="0" w:firstLine="0"/>
              <w:outlineLvl w:val="2"/>
              <w:rPr>
                <w:rFonts w:eastAsia="Times New Roman"/>
                <w:color w:val="auto"/>
                <w:sz w:val="22"/>
                <w:lang w:val="vi-VN"/>
              </w:rPr>
            </w:pPr>
            <w:r w:rsidRPr="00C05A4A">
              <w:rPr>
                <w:rFonts w:eastAsia="Times New Roman"/>
                <w:color w:val="auto"/>
                <w:sz w:val="22"/>
                <w:lang w:val="vi-VN"/>
              </w:rPr>
              <w:t>The rights and obligations of the Board of Directors are prescribed by law, the Company’s Charter, and the General Meeting of Shareholders. Specifically, the Board of Directors has the following rights and obligations:</w:t>
            </w:r>
          </w:p>
          <w:p w14:paraId="747BC7E9" w14:textId="77777777" w:rsidR="00C05A4A" w:rsidRPr="00304D7D" w:rsidRDefault="00304D7D" w:rsidP="00304D7D">
            <w:pPr>
              <w:rPr>
                <w:rFonts w:eastAsia="Times New Roman"/>
                <w:color w:val="auto"/>
                <w:sz w:val="22"/>
                <w:lang w:val="vi-VN"/>
              </w:rPr>
            </w:pPr>
            <w:r w:rsidRPr="00304D7D">
              <w:rPr>
                <w:rFonts w:eastAsia="Times New Roman"/>
                <w:color w:val="auto"/>
                <w:sz w:val="22"/>
              </w:rPr>
              <w:t>p. Not yet available</w:t>
            </w:r>
          </w:p>
        </w:tc>
        <w:tc>
          <w:tcPr>
            <w:tcW w:w="5670" w:type="dxa"/>
          </w:tcPr>
          <w:p w14:paraId="4BB11CAC" w14:textId="77777777" w:rsidR="00304D7D" w:rsidRPr="00C05A4A" w:rsidRDefault="00304D7D" w:rsidP="00304D7D">
            <w:pPr>
              <w:keepNext/>
              <w:keepLines/>
              <w:spacing w:after="0" w:line="259" w:lineRule="auto"/>
              <w:outlineLvl w:val="2"/>
              <w:rPr>
                <w:rFonts w:eastAsia="Times New Roman"/>
                <w:b/>
                <w:bCs/>
                <w:i/>
                <w:color w:val="auto"/>
                <w:sz w:val="22"/>
                <w:lang w:val="vi-VN"/>
              </w:rPr>
            </w:pPr>
            <w:r w:rsidRPr="00C05A4A">
              <w:rPr>
                <w:rFonts w:eastAsia="Times New Roman"/>
                <w:b/>
                <w:bCs/>
                <w:i/>
                <w:color w:val="auto"/>
                <w:sz w:val="22"/>
                <w:lang w:val="vi-VN"/>
              </w:rPr>
              <w:t>Article 11. Rights and obligations of the Board of Directors</w:t>
            </w:r>
          </w:p>
          <w:p w14:paraId="64A5C308" w14:textId="77777777" w:rsidR="00304D7D" w:rsidRDefault="003106A5" w:rsidP="003106A5">
            <w:pPr>
              <w:keepNext/>
              <w:keepLines/>
              <w:tabs>
                <w:tab w:val="left" w:pos="246"/>
              </w:tabs>
              <w:spacing w:after="0" w:line="259" w:lineRule="auto"/>
              <w:ind w:left="-24" w:firstLine="24"/>
              <w:outlineLvl w:val="2"/>
              <w:rPr>
                <w:rFonts w:eastAsia="Times New Roman"/>
                <w:color w:val="auto"/>
                <w:sz w:val="22"/>
                <w:lang w:val="vi-VN"/>
              </w:rPr>
            </w:pPr>
            <w:r>
              <w:rPr>
                <w:rFonts w:eastAsia="Times New Roman"/>
                <w:color w:val="auto"/>
                <w:sz w:val="22"/>
              </w:rPr>
              <w:t>2. The rights and obligations of the Board of Directors are prescribed by law, the Company’s Charter, and the General Meeting of Shareholders. Specifically, the Board of Directors has the following rights and obligations:</w:t>
            </w:r>
          </w:p>
          <w:p w14:paraId="4637EDDC" w14:textId="77777777" w:rsidR="00C05A4A" w:rsidRPr="006653AE" w:rsidRDefault="00304D7D" w:rsidP="00304D7D">
            <w:pPr>
              <w:rPr>
                <w:rFonts w:eastAsia="Times New Roman"/>
                <w:b/>
                <w:i/>
                <w:color w:val="auto"/>
                <w:sz w:val="22"/>
                <w:lang w:val="vi-VN"/>
              </w:rPr>
            </w:pPr>
            <w:r w:rsidRPr="00304D7D">
              <w:rPr>
                <w:rFonts w:eastAsia="Times New Roman"/>
                <w:color w:val="auto"/>
                <w:sz w:val="22"/>
              </w:rPr>
              <w:t>p. Organize the payment of dividends to shareholders as approved by the Annual General Meeting of Shareholders, ensuring compliance with the deadline, the correct recipients, and legal regulations.</w:t>
            </w:r>
          </w:p>
        </w:tc>
        <w:tc>
          <w:tcPr>
            <w:tcW w:w="3600" w:type="dxa"/>
          </w:tcPr>
          <w:p w14:paraId="6AACF699" w14:textId="77777777" w:rsidR="00304D7D" w:rsidRPr="00304D7D" w:rsidRDefault="00304D7D" w:rsidP="00304D7D">
            <w:pPr>
              <w:rPr>
                <w:rFonts w:eastAsia="Times New Roman"/>
                <w:color w:val="auto"/>
                <w:sz w:val="22"/>
                <w:lang w:val="vi-VN"/>
              </w:rPr>
            </w:pPr>
            <w:r>
              <w:rPr>
                <w:color w:val="auto"/>
                <w:sz w:val="22"/>
                <w:lang w:val="sv-SE"/>
              </w:rPr>
              <w:t>Item 3, Clause 81, Article 1, Decree 245/2025/ND-CP on amending and supplementing Decree 155/2020/ND-CP</w:t>
            </w:r>
          </w:p>
          <w:p w14:paraId="087D3815" w14:textId="77777777" w:rsidR="00C05A4A" w:rsidRDefault="00C05A4A" w:rsidP="006653AE">
            <w:pPr>
              <w:snapToGrid w:val="0"/>
              <w:spacing w:before="60" w:after="0" w:line="240" w:lineRule="auto"/>
              <w:rPr>
                <w:color w:val="auto"/>
                <w:sz w:val="22"/>
                <w:lang w:val="sv-SE"/>
              </w:rPr>
            </w:pPr>
          </w:p>
        </w:tc>
      </w:tr>
      <w:tr w:rsidR="00304D7D" w:rsidRPr="008B1201" w14:paraId="2539F102" w14:textId="77777777" w:rsidTr="00DB51A9">
        <w:tc>
          <w:tcPr>
            <w:tcW w:w="670" w:type="dxa"/>
            <w:vAlign w:val="center"/>
          </w:tcPr>
          <w:p w14:paraId="2EC8A972" w14:textId="77777777" w:rsidR="00304D7D" w:rsidRDefault="00304D7D" w:rsidP="00304D7D">
            <w:pPr>
              <w:snapToGrid w:val="0"/>
              <w:spacing w:before="60" w:after="0" w:line="240" w:lineRule="auto"/>
              <w:jc w:val="center"/>
              <w:rPr>
                <w:sz w:val="22"/>
              </w:rPr>
            </w:pPr>
            <w:r>
              <w:rPr>
                <w:sz w:val="22"/>
              </w:rPr>
              <w:t>6</w:t>
            </w:r>
          </w:p>
        </w:tc>
        <w:tc>
          <w:tcPr>
            <w:tcW w:w="5000" w:type="dxa"/>
          </w:tcPr>
          <w:p w14:paraId="63195932" w14:textId="77777777" w:rsidR="00304D7D" w:rsidRPr="00C05A4A" w:rsidRDefault="00304D7D" w:rsidP="00304D7D">
            <w:pPr>
              <w:keepNext/>
              <w:keepLines/>
              <w:spacing w:after="0" w:line="259" w:lineRule="auto"/>
              <w:outlineLvl w:val="2"/>
              <w:rPr>
                <w:rFonts w:eastAsia="Times New Roman"/>
                <w:b/>
                <w:bCs/>
                <w:i/>
                <w:color w:val="auto"/>
                <w:sz w:val="22"/>
                <w:lang w:val="vi-VN"/>
              </w:rPr>
            </w:pPr>
            <w:r w:rsidRPr="00C05A4A">
              <w:rPr>
                <w:rFonts w:eastAsia="Times New Roman"/>
                <w:b/>
                <w:bCs/>
                <w:i/>
                <w:color w:val="auto"/>
                <w:sz w:val="22"/>
                <w:lang w:val="vi-VN"/>
              </w:rPr>
              <w:t>Article 11. Rights and obligations of the Board of Directors</w:t>
            </w:r>
          </w:p>
          <w:p w14:paraId="5E7FCAC0" w14:textId="77777777" w:rsidR="00304D7D" w:rsidRPr="00304D7D" w:rsidRDefault="00304D7D" w:rsidP="00304D7D">
            <w:pPr>
              <w:rPr>
                <w:rFonts w:eastAsia="Times New Roman"/>
                <w:color w:val="auto"/>
                <w:sz w:val="22"/>
                <w:lang w:val="vi-VN"/>
              </w:rPr>
            </w:pPr>
            <w:r>
              <w:rPr>
                <w:rFonts w:eastAsia="Times New Roman"/>
                <w:color w:val="auto"/>
                <w:sz w:val="22"/>
              </w:rPr>
              <w:t>5. Not yet available</w:t>
            </w:r>
          </w:p>
        </w:tc>
        <w:tc>
          <w:tcPr>
            <w:tcW w:w="5670" w:type="dxa"/>
          </w:tcPr>
          <w:p w14:paraId="6791FDB1" w14:textId="77777777" w:rsidR="00304D7D" w:rsidRPr="00C05A4A" w:rsidRDefault="00304D7D" w:rsidP="00304D7D">
            <w:pPr>
              <w:keepNext/>
              <w:keepLines/>
              <w:spacing w:after="0" w:line="259" w:lineRule="auto"/>
              <w:outlineLvl w:val="2"/>
              <w:rPr>
                <w:rFonts w:eastAsia="Times New Roman"/>
                <w:b/>
                <w:bCs/>
                <w:i/>
                <w:color w:val="auto"/>
                <w:sz w:val="22"/>
                <w:lang w:val="vi-VN"/>
              </w:rPr>
            </w:pPr>
            <w:r w:rsidRPr="00C05A4A">
              <w:rPr>
                <w:rFonts w:eastAsia="Times New Roman"/>
                <w:b/>
                <w:bCs/>
                <w:i/>
                <w:color w:val="auto"/>
                <w:sz w:val="22"/>
                <w:lang w:val="vi-VN"/>
              </w:rPr>
              <w:t>Article 11. Rights and obligations of the Board of Directors</w:t>
            </w:r>
          </w:p>
          <w:p w14:paraId="66BE5640" w14:textId="77777777" w:rsidR="00304D7D" w:rsidRPr="001920FB" w:rsidRDefault="00304D7D" w:rsidP="001920FB">
            <w:pPr>
              <w:keepNext/>
              <w:keepLines/>
              <w:tabs>
                <w:tab w:val="left" w:pos="309"/>
              </w:tabs>
              <w:spacing w:after="0" w:line="259" w:lineRule="auto"/>
              <w:outlineLvl w:val="2"/>
              <w:rPr>
                <w:rFonts w:eastAsia="Times New Roman"/>
                <w:color w:val="auto"/>
                <w:sz w:val="22"/>
              </w:rPr>
            </w:pPr>
            <w:r>
              <w:rPr>
                <w:rFonts w:eastAsia="Times New Roman"/>
                <w:color w:val="auto"/>
                <w:sz w:val="22"/>
              </w:rPr>
              <w:t>5. The Board of Directors is responsible for organizing and supervising the training and fostering of knowledge on corporate governance and soft skills for members of the Board of Directors, the General Director, the Board of Management, and key management personnel in accordance with the law.</w:t>
            </w:r>
          </w:p>
        </w:tc>
        <w:tc>
          <w:tcPr>
            <w:tcW w:w="3600" w:type="dxa"/>
          </w:tcPr>
          <w:p w14:paraId="2EFFC51F" w14:textId="77777777" w:rsidR="00304D7D" w:rsidRPr="001920FB" w:rsidRDefault="00304D7D" w:rsidP="001920FB">
            <w:pPr>
              <w:rPr>
                <w:rFonts w:eastAsia="Times New Roman"/>
                <w:color w:val="auto"/>
                <w:sz w:val="22"/>
                <w:lang w:val="vi-VN"/>
              </w:rPr>
            </w:pPr>
            <w:r w:rsidRPr="00304D7D">
              <w:rPr>
                <w:rFonts w:eastAsia="Times New Roman"/>
                <w:color w:val="auto"/>
                <w:sz w:val="22"/>
                <w:lang w:val="vi-VN"/>
              </w:rPr>
              <w:t>Clause 81, Article 1, Decree 245/2025/ND-CP on amending and supplementing Decree 155/2020/ND-CP</w:t>
            </w:r>
          </w:p>
        </w:tc>
      </w:tr>
    </w:tbl>
    <w:p w14:paraId="3ADF9CCA" w14:textId="77777777" w:rsidR="003312D9" w:rsidRPr="00E930A8" w:rsidRDefault="003312D9" w:rsidP="003312D9">
      <w:pPr>
        <w:spacing w:after="0"/>
        <w:rPr>
          <w:b/>
          <w:sz w:val="28"/>
          <w:szCs w:val="28"/>
          <w:lang w:val="sv-SE"/>
        </w:rPr>
      </w:pPr>
    </w:p>
    <w:sectPr w:rsidR="003312D9" w:rsidRPr="00E930A8" w:rsidSect="002A3882">
      <w:headerReference w:type="default" r:id="rId12"/>
      <w:footerReference w:type="default" r:id="rId13"/>
      <w:pgSz w:w="16840" w:h="11907" w:orient="landscape" w:code="9"/>
      <w:pgMar w:top="432" w:right="562" w:bottom="288" w:left="562" w:header="562" w:footer="216"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035F2" w14:textId="77777777" w:rsidR="003949DF" w:rsidRDefault="003949DF">
      <w:r>
        <w:separator/>
      </w:r>
    </w:p>
  </w:endnote>
  <w:endnote w:type="continuationSeparator" w:id="0">
    <w:p w14:paraId="1E1D7C1A" w14:textId="77777777" w:rsidR="003949DF" w:rsidRDefault="0039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6CCC9" w14:textId="77777777" w:rsidR="00B741B3" w:rsidRDefault="00B741B3" w:rsidP="00873C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5AEE33" w14:textId="77777777" w:rsidR="00B741B3" w:rsidRDefault="00B741B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EA07" w14:textId="3239B253" w:rsidR="002A3882" w:rsidRDefault="002A3882">
    <w:pPr>
      <w:pStyle w:val="Footer"/>
      <w:jc w:val="center"/>
    </w:pPr>
    <w:r>
      <w:fldChar w:fldCharType="begin"/>
    </w:r>
    <w:r>
      <w:instrText xml:space="preserve"> PAGE   \* MERGEFORMAT </w:instrText>
    </w:r>
    <w:r>
      <w:fldChar w:fldCharType="separate"/>
    </w:r>
    <w:r w:rsidR="003949DF">
      <w:rPr>
        <w:noProof/>
      </w:rPr>
      <w:t>22</w:t>
    </w:r>
    <w:r>
      <w:rPr>
        <w:noProof/>
      </w:rPr>
      <w:fldChar w:fldCharType="end"/>
    </w:r>
  </w:p>
  <w:p w14:paraId="49C2DB45" w14:textId="77777777" w:rsidR="00B741B3" w:rsidRPr="00CA3D9F" w:rsidRDefault="00B741B3" w:rsidP="00DD0AC4">
    <w:pPr>
      <w:pStyle w:val="Footer"/>
      <w:spacing w:after="0" w:line="240" w:lineRule="auto"/>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03B22" w14:textId="023372A1" w:rsidR="002A3882" w:rsidRDefault="002A3882">
    <w:pPr>
      <w:pStyle w:val="Footer"/>
      <w:jc w:val="center"/>
    </w:pPr>
    <w:r>
      <w:fldChar w:fldCharType="begin"/>
    </w:r>
    <w:r>
      <w:instrText xml:space="preserve"> PAGE   \* MERGEFORMAT </w:instrText>
    </w:r>
    <w:r>
      <w:fldChar w:fldCharType="separate"/>
    </w:r>
    <w:r w:rsidR="00B05458">
      <w:rPr>
        <w:noProof/>
      </w:rPr>
      <w:t>24</w:t>
    </w:r>
    <w:r>
      <w:rPr>
        <w:noProof/>
      </w:rPr>
      <w:fldChar w:fldCharType="end"/>
    </w:r>
  </w:p>
  <w:p w14:paraId="2029531B" w14:textId="77777777" w:rsidR="009F18AC" w:rsidRPr="00CA3D9F" w:rsidRDefault="009F18AC" w:rsidP="00DD0AC4">
    <w:pPr>
      <w:pStyle w:val="Footer"/>
      <w:spacing w:after="0" w:line="240" w:lineRule="auto"/>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DAD15" w14:textId="77777777" w:rsidR="003949DF" w:rsidRDefault="003949DF">
      <w:r>
        <w:separator/>
      </w:r>
    </w:p>
  </w:footnote>
  <w:footnote w:type="continuationSeparator" w:id="0">
    <w:p w14:paraId="691E4543" w14:textId="77777777" w:rsidR="003949DF" w:rsidRDefault="003949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AC63" w14:textId="77777777" w:rsidR="009E4FFF" w:rsidRDefault="009E4FF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F8F5" w14:textId="77777777" w:rsidR="00B741B3" w:rsidRPr="002644BE" w:rsidRDefault="00B741B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pt;height:10.8pt" o:bullet="t">
        <v:imagedata r:id="rId1" o:title="mso1F"/>
      </v:shape>
    </w:pict>
  </w:numPicBullet>
  <w:abstractNum w:abstractNumId="0" w15:restartNumberingAfterBreak="0">
    <w:nsid w:val="00F560D4"/>
    <w:multiLevelType w:val="hybridMultilevel"/>
    <w:tmpl w:val="092403A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50533F"/>
    <w:multiLevelType w:val="hybridMultilevel"/>
    <w:tmpl w:val="53DECBC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30D2985"/>
    <w:multiLevelType w:val="hybridMultilevel"/>
    <w:tmpl w:val="3514BCA6"/>
    <w:lvl w:ilvl="0" w:tplc="5C48A516">
      <w:start w:val="1"/>
      <w:numFmt w:val="lowerLetter"/>
      <w:lvlText w:val="%1)"/>
      <w:lvlJc w:val="left"/>
      <w:pPr>
        <w:ind w:left="2007"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26DE6"/>
    <w:multiLevelType w:val="hybridMultilevel"/>
    <w:tmpl w:val="BE6CCB2A"/>
    <w:lvl w:ilvl="0" w:tplc="21A408DA">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9E30DC"/>
    <w:multiLevelType w:val="hybridMultilevel"/>
    <w:tmpl w:val="2E6C306E"/>
    <w:lvl w:ilvl="0" w:tplc="04090017">
      <w:start w:val="1"/>
      <w:numFmt w:val="lowerLetter"/>
      <w:lvlText w:val="%1)"/>
      <w:lvlJc w:val="left"/>
      <w:pPr>
        <w:ind w:left="1287" w:hanging="360"/>
      </w:pPr>
    </w:lvl>
    <w:lvl w:ilvl="1" w:tplc="5C48A516">
      <w:start w:val="1"/>
      <w:numFmt w:val="lowerLetter"/>
      <w:lvlText w:val="%2)"/>
      <w:lvlJc w:val="left"/>
      <w:pPr>
        <w:ind w:left="2007" w:hanging="360"/>
      </w:pPr>
      <w:rPr>
        <w:rFonts w:ascii="Times New Roman" w:eastAsia="Calibri" w:hAnsi="Times New Roman" w:cs="Times New Roman"/>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1192FE8"/>
    <w:multiLevelType w:val="hybridMultilevel"/>
    <w:tmpl w:val="95EE6A12"/>
    <w:lvl w:ilvl="0" w:tplc="4482A454">
      <w:start w:val="1"/>
      <w:numFmt w:val="decimal"/>
      <w:lvlText w:val="%1."/>
      <w:lvlJc w:val="left"/>
      <w:pPr>
        <w:ind w:left="840" w:hanging="360"/>
      </w:pPr>
      <w:rPr>
        <w:rFonts w:hint="default"/>
        <w:color w:val="auto"/>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11301358"/>
    <w:multiLevelType w:val="hybridMultilevel"/>
    <w:tmpl w:val="C74E8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602D3"/>
    <w:multiLevelType w:val="hybridMultilevel"/>
    <w:tmpl w:val="078A8F3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DD2449A"/>
    <w:multiLevelType w:val="hybridMultilevel"/>
    <w:tmpl w:val="092403A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1F2A32DA"/>
    <w:multiLevelType w:val="hybridMultilevel"/>
    <w:tmpl w:val="7AD26AB2"/>
    <w:lvl w:ilvl="0" w:tplc="76087A3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1FC6395B"/>
    <w:multiLevelType w:val="hybridMultilevel"/>
    <w:tmpl w:val="7AA80CB2"/>
    <w:lvl w:ilvl="0" w:tplc="12B4C3A8">
      <w:start w:val="3"/>
      <w:numFmt w:val="low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2" w15:restartNumberingAfterBreak="0">
    <w:nsid w:val="282A015C"/>
    <w:multiLevelType w:val="hybridMultilevel"/>
    <w:tmpl w:val="CF84989E"/>
    <w:lvl w:ilvl="0" w:tplc="660AFE94">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B7A1569"/>
    <w:multiLevelType w:val="hybridMultilevel"/>
    <w:tmpl w:val="BC8E1DCA"/>
    <w:lvl w:ilvl="0" w:tplc="0409000F">
      <w:start w:val="1"/>
      <w:numFmt w:val="decimal"/>
      <w:lvlText w:val="%1."/>
      <w:lvlJc w:val="left"/>
      <w:pPr>
        <w:ind w:left="740" w:hanging="360"/>
      </w:p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4" w15:restartNumberingAfterBreak="0">
    <w:nsid w:val="2C2F32C3"/>
    <w:multiLevelType w:val="hybridMultilevel"/>
    <w:tmpl w:val="44422B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91E60"/>
    <w:multiLevelType w:val="hybridMultilevel"/>
    <w:tmpl w:val="23EA38E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9287A"/>
    <w:multiLevelType w:val="hybridMultilevel"/>
    <w:tmpl w:val="32CE9028"/>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7" w15:restartNumberingAfterBreak="0">
    <w:nsid w:val="2CA20B94"/>
    <w:multiLevelType w:val="hybridMultilevel"/>
    <w:tmpl w:val="DBDE85AA"/>
    <w:lvl w:ilvl="0" w:tplc="0409000F">
      <w:start w:val="1"/>
      <w:numFmt w:val="decimal"/>
      <w:lvlText w:val="%1."/>
      <w:lvlJc w:val="left"/>
      <w:pPr>
        <w:ind w:left="1287" w:hanging="360"/>
      </w:pPr>
    </w:lvl>
    <w:lvl w:ilvl="1" w:tplc="48DCB482">
      <w:start w:val="1"/>
      <w:numFmt w:val="low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7677F"/>
    <w:multiLevelType w:val="hybridMultilevel"/>
    <w:tmpl w:val="64A2321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F465F62"/>
    <w:multiLevelType w:val="hybridMultilevel"/>
    <w:tmpl w:val="4176B190"/>
    <w:lvl w:ilvl="0" w:tplc="91EA5B30">
      <w:start w:val="1"/>
      <w:numFmt w:val="lowerLetter"/>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B7221D"/>
    <w:multiLevelType w:val="hybridMultilevel"/>
    <w:tmpl w:val="D8E67BB4"/>
    <w:lvl w:ilvl="0" w:tplc="C57E2564">
      <w:start w:val="2"/>
      <w:numFmt w:val="decimal"/>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1" w15:restartNumberingAfterBreak="0">
    <w:nsid w:val="324E1161"/>
    <w:multiLevelType w:val="hybridMultilevel"/>
    <w:tmpl w:val="DC6E040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4026EA5"/>
    <w:multiLevelType w:val="hybridMultilevel"/>
    <w:tmpl w:val="0E48404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3" w15:restartNumberingAfterBreak="0">
    <w:nsid w:val="3D1D33DC"/>
    <w:multiLevelType w:val="hybridMultilevel"/>
    <w:tmpl w:val="72D6F2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F266B"/>
    <w:multiLevelType w:val="hybridMultilevel"/>
    <w:tmpl w:val="0ABAD0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8E18A3"/>
    <w:multiLevelType w:val="hybridMultilevel"/>
    <w:tmpl w:val="DDC69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88376B"/>
    <w:multiLevelType w:val="hybridMultilevel"/>
    <w:tmpl w:val="A382429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B540935"/>
    <w:multiLevelType w:val="hybridMultilevel"/>
    <w:tmpl w:val="4D807ED6"/>
    <w:lvl w:ilvl="0" w:tplc="312E388E">
      <w:start w:val="1"/>
      <w:numFmt w:val="lowerLetter"/>
      <w:lvlText w:val="%1."/>
      <w:lvlJc w:val="left"/>
      <w:pPr>
        <w:tabs>
          <w:tab w:val="num" w:pos="729"/>
        </w:tabs>
        <w:ind w:left="-351"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924F60"/>
    <w:multiLevelType w:val="hybridMultilevel"/>
    <w:tmpl w:val="37FAFBC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21D7C43"/>
    <w:multiLevelType w:val="hybridMultilevel"/>
    <w:tmpl w:val="9E326444"/>
    <w:lvl w:ilvl="0" w:tplc="E48460F2">
      <w:start w:val="94"/>
      <w:numFmt w:val="bullet"/>
      <w:lvlText w:val="-"/>
      <w:lvlJc w:val="left"/>
      <w:pPr>
        <w:tabs>
          <w:tab w:val="num" w:pos="720"/>
        </w:tabs>
        <w:ind w:left="720" w:hanging="360"/>
      </w:pPr>
      <w:rPr>
        <w:rFonts w:ascii="Times New Roman" w:eastAsia="Times New Roman" w:hAnsi="Times New Roman" w:cs="Times New Roman" w:hint="default"/>
      </w:rPr>
    </w:lvl>
    <w:lvl w:ilvl="1" w:tplc="1082AFEC">
      <w:start w:val="94"/>
      <w:numFmt w:val="bullet"/>
      <w:pStyle w:val="List2"/>
      <w:lvlText w:val=""/>
      <w:lvlJc w:val="left"/>
      <w:pPr>
        <w:tabs>
          <w:tab w:val="num" w:pos="1440"/>
        </w:tabs>
        <w:ind w:left="1440"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4D076E"/>
    <w:multiLevelType w:val="hybridMultilevel"/>
    <w:tmpl w:val="4E800DE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01127F8"/>
    <w:multiLevelType w:val="hybridMultilevel"/>
    <w:tmpl w:val="00D2B6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7">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CF2233"/>
    <w:multiLevelType w:val="hybridMultilevel"/>
    <w:tmpl w:val="4C48CFD4"/>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26E702D"/>
    <w:multiLevelType w:val="hybridMultilevel"/>
    <w:tmpl w:val="824AD480"/>
    <w:lvl w:ilvl="0" w:tplc="04090017">
      <w:start w:val="1"/>
      <w:numFmt w:val="lowerLetter"/>
      <w:lvlText w:val="%1)"/>
      <w:lvlJc w:val="left"/>
      <w:pPr>
        <w:ind w:left="2007" w:hanging="360"/>
      </w:pPr>
    </w:lvl>
    <w:lvl w:ilvl="1" w:tplc="04090019">
      <w:start w:val="1"/>
      <w:numFmt w:val="lowerLetter"/>
      <w:lvlText w:val="%2."/>
      <w:lvlJc w:val="left"/>
      <w:pPr>
        <w:ind w:left="2727" w:hanging="360"/>
      </w:pPr>
    </w:lvl>
    <w:lvl w:ilvl="2" w:tplc="0409001B">
      <w:start w:val="1"/>
      <w:numFmt w:val="lowerRoman"/>
      <w:lvlText w:val="%3."/>
      <w:lvlJc w:val="right"/>
      <w:pPr>
        <w:ind w:left="3447" w:hanging="180"/>
      </w:pPr>
    </w:lvl>
    <w:lvl w:ilvl="3" w:tplc="0409000F">
      <w:start w:val="1"/>
      <w:numFmt w:val="decimal"/>
      <w:lvlText w:val="%4."/>
      <w:lvlJc w:val="left"/>
      <w:pPr>
        <w:ind w:left="4167" w:hanging="360"/>
      </w:pPr>
    </w:lvl>
    <w:lvl w:ilvl="4" w:tplc="04090019">
      <w:start w:val="1"/>
      <w:numFmt w:val="lowerLetter"/>
      <w:lvlText w:val="%5."/>
      <w:lvlJc w:val="left"/>
      <w:pPr>
        <w:ind w:left="4887" w:hanging="360"/>
      </w:pPr>
    </w:lvl>
    <w:lvl w:ilvl="5" w:tplc="0409001B">
      <w:start w:val="1"/>
      <w:numFmt w:val="lowerRoman"/>
      <w:lvlText w:val="%6."/>
      <w:lvlJc w:val="right"/>
      <w:pPr>
        <w:ind w:left="5607" w:hanging="180"/>
      </w:pPr>
    </w:lvl>
    <w:lvl w:ilvl="6" w:tplc="0409000F">
      <w:start w:val="1"/>
      <w:numFmt w:val="decimal"/>
      <w:lvlText w:val="%7."/>
      <w:lvlJc w:val="left"/>
      <w:pPr>
        <w:ind w:left="6327" w:hanging="360"/>
      </w:pPr>
    </w:lvl>
    <w:lvl w:ilvl="7" w:tplc="04090019">
      <w:start w:val="1"/>
      <w:numFmt w:val="lowerLetter"/>
      <w:lvlText w:val="%8."/>
      <w:lvlJc w:val="left"/>
      <w:pPr>
        <w:ind w:left="7047" w:hanging="360"/>
      </w:pPr>
    </w:lvl>
    <w:lvl w:ilvl="8" w:tplc="0409001B">
      <w:start w:val="1"/>
      <w:numFmt w:val="lowerRoman"/>
      <w:lvlText w:val="%9."/>
      <w:lvlJc w:val="right"/>
      <w:pPr>
        <w:ind w:left="7767" w:hanging="180"/>
      </w:pPr>
    </w:lvl>
  </w:abstractNum>
  <w:abstractNum w:abstractNumId="34" w15:restartNumberingAfterBreak="0">
    <w:nsid w:val="6768494A"/>
    <w:multiLevelType w:val="hybridMultilevel"/>
    <w:tmpl w:val="6B7CD668"/>
    <w:lvl w:ilvl="0" w:tplc="151ADBB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7A03B7E"/>
    <w:multiLevelType w:val="hybridMultilevel"/>
    <w:tmpl w:val="1BC2402C"/>
    <w:lvl w:ilvl="0" w:tplc="0409000F">
      <w:start w:val="1"/>
      <w:numFmt w:val="decimal"/>
      <w:lvlText w:val="%1."/>
      <w:lvlJc w:val="left"/>
      <w:pPr>
        <w:ind w:left="1287" w:hanging="360"/>
      </w:pPr>
    </w:lvl>
    <w:lvl w:ilvl="1" w:tplc="24F422B8">
      <w:start w:val="12"/>
      <w:numFmt w:val="lowerLetter"/>
      <w:lvlText w:val="%2)"/>
      <w:lvlJc w:val="left"/>
      <w:pPr>
        <w:ind w:left="2007" w:hanging="360"/>
      </w:pPr>
      <w:rPr>
        <w:rFonts w:hint="default"/>
      </w:rPr>
    </w:lvl>
    <w:lvl w:ilvl="2" w:tplc="0B9CC80A">
      <w:start w:val="12"/>
      <w:numFmt w:val="lowerLetter"/>
      <w:lvlText w:val="%3)"/>
      <w:lvlJc w:val="left"/>
      <w:pPr>
        <w:ind w:left="2907" w:hanging="360"/>
      </w:pPr>
      <w:rPr>
        <w:rFonts w:hint="default"/>
      </w:rPr>
    </w:lvl>
    <w:lvl w:ilvl="3" w:tplc="0409000F">
      <w:start w:val="1"/>
      <w:numFmt w:val="decimal"/>
      <w:lvlText w:val="%4."/>
      <w:lvlJc w:val="left"/>
      <w:pPr>
        <w:ind w:left="3447" w:hanging="360"/>
      </w:pPr>
    </w:lvl>
    <w:lvl w:ilvl="4" w:tplc="4BE8957A">
      <w:start w:val="1"/>
      <w:numFmt w:val="lowerLetter"/>
      <w:lvlText w:val="%5)"/>
      <w:lvlJc w:val="left"/>
      <w:pPr>
        <w:ind w:left="4167" w:hanging="360"/>
      </w:pPr>
      <w:rPr>
        <w:rFonts w:ascii="Times New Roman" w:eastAsia="Calibri" w:hAnsi="Times New Roman" w:cs="Times New Roman"/>
      </w:r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B7530BF"/>
    <w:multiLevelType w:val="hybridMultilevel"/>
    <w:tmpl w:val="94C6F028"/>
    <w:lvl w:ilvl="0" w:tplc="C0AADE1C">
      <w:start w:val="1"/>
      <w:numFmt w:val="lowerLetter"/>
      <w:lvlText w:val="%1."/>
      <w:lvlJc w:val="left"/>
      <w:pPr>
        <w:ind w:left="1200" w:hanging="360"/>
      </w:pPr>
      <w:rPr>
        <w:rFonts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7" w15:restartNumberingAfterBreak="0">
    <w:nsid w:val="6C7B00AD"/>
    <w:multiLevelType w:val="hybridMultilevel"/>
    <w:tmpl w:val="3B56BF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25043C"/>
    <w:multiLevelType w:val="hybridMultilevel"/>
    <w:tmpl w:val="3C84FB1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9" w15:restartNumberingAfterBreak="0">
    <w:nsid w:val="716158EC"/>
    <w:multiLevelType w:val="hybridMultilevel"/>
    <w:tmpl w:val="B9DA784C"/>
    <w:lvl w:ilvl="0" w:tplc="1C32133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15:restartNumberingAfterBreak="0">
    <w:nsid w:val="720E537A"/>
    <w:multiLevelType w:val="hybridMultilevel"/>
    <w:tmpl w:val="232E092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34572B7"/>
    <w:multiLevelType w:val="hybridMultilevel"/>
    <w:tmpl w:val="94C6F028"/>
    <w:lvl w:ilvl="0" w:tplc="C0AADE1C">
      <w:start w:val="1"/>
      <w:numFmt w:val="lowerLetter"/>
      <w:lvlText w:val="%1."/>
      <w:lvlJc w:val="left"/>
      <w:pPr>
        <w:ind w:left="1200" w:hanging="360"/>
      </w:pPr>
      <w:rPr>
        <w:rFonts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2" w15:restartNumberingAfterBreak="0">
    <w:nsid w:val="77FE2B47"/>
    <w:multiLevelType w:val="hybridMultilevel"/>
    <w:tmpl w:val="DACE9F6A"/>
    <w:lvl w:ilvl="0" w:tplc="F2928A7A">
      <w:start w:val="1"/>
      <w:numFmt w:val="decimal"/>
      <w:lvlText w:val="%1."/>
      <w:lvlJc w:val="left"/>
      <w:pPr>
        <w:ind w:left="286" w:hanging="360"/>
      </w:pPr>
      <w:rPr>
        <w:rFonts w:hint="default"/>
      </w:rPr>
    </w:lvl>
    <w:lvl w:ilvl="1" w:tplc="04090019" w:tentative="1">
      <w:start w:val="1"/>
      <w:numFmt w:val="lowerLetter"/>
      <w:lvlText w:val="%2."/>
      <w:lvlJc w:val="left"/>
      <w:pPr>
        <w:ind w:left="1006" w:hanging="360"/>
      </w:pPr>
    </w:lvl>
    <w:lvl w:ilvl="2" w:tplc="0409001B" w:tentative="1">
      <w:start w:val="1"/>
      <w:numFmt w:val="lowerRoman"/>
      <w:lvlText w:val="%3."/>
      <w:lvlJc w:val="right"/>
      <w:pPr>
        <w:ind w:left="1726" w:hanging="180"/>
      </w:pPr>
    </w:lvl>
    <w:lvl w:ilvl="3" w:tplc="0409000F" w:tentative="1">
      <w:start w:val="1"/>
      <w:numFmt w:val="decimal"/>
      <w:lvlText w:val="%4."/>
      <w:lvlJc w:val="left"/>
      <w:pPr>
        <w:ind w:left="2446" w:hanging="360"/>
      </w:pPr>
    </w:lvl>
    <w:lvl w:ilvl="4" w:tplc="04090019" w:tentative="1">
      <w:start w:val="1"/>
      <w:numFmt w:val="lowerLetter"/>
      <w:lvlText w:val="%5."/>
      <w:lvlJc w:val="left"/>
      <w:pPr>
        <w:ind w:left="3166" w:hanging="360"/>
      </w:pPr>
    </w:lvl>
    <w:lvl w:ilvl="5" w:tplc="0409001B" w:tentative="1">
      <w:start w:val="1"/>
      <w:numFmt w:val="lowerRoman"/>
      <w:lvlText w:val="%6."/>
      <w:lvlJc w:val="right"/>
      <w:pPr>
        <w:ind w:left="3886" w:hanging="180"/>
      </w:pPr>
    </w:lvl>
    <w:lvl w:ilvl="6" w:tplc="0409000F" w:tentative="1">
      <w:start w:val="1"/>
      <w:numFmt w:val="decimal"/>
      <w:lvlText w:val="%7."/>
      <w:lvlJc w:val="left"/>
      <w:pPr>
        <w:ind w:left="4606" w:hanging="360"/>
      </w:pPr>
    </w:lvl>
    <w:lvl w:ilvl="7" w:tplc="04090019" w:tentative="1">
      <w:start w:val="1"/>
      <w:numFmt w:val="lowerLetter"/>
      <w:lvlText w:val="%8."/>
      <w:lvlJc w:val="left"/>
      <w:pPr>
        <w:ind w:left="5326" w:hanging="360"/>
      </w:pPr>
    </w:lvl>
    <w:lvl w:ilvl="8" w:tplc="0409001B" w:tentative="1">
      <w:start w:val="1"/>
      <w:numFmt w:val="lowerRoman"/>
      <w:lvlText w:val="%9."/>
      <w:lvlJc w:val="right"/>
      <w:pPr>
        <w:ind w:left="6046" w:hanging="180"/>
      </w:pPr>
    </w:lvl>
  </w:abstractNum>
  <w:abstractNum w:abstractNumId="43" w15:restartNumberingAfterBreak="0">
    <w:nsid w:val="7F886572"/>
    <w:multiLevelType w:val="hybridMultilevel"/>
    <w:tmpl w:val="D716F994"/>
    <w:lvl w:ilvl="0" w:tplc="425E8D3C">
      <w:start w:val="13"/>
      <w:numFmt w:val="decimal"/>
      <w:lvlText w:val="%1."/>
      <w:lvlJc w:val="left"/>
      <w:pPr>
        <w:ind w:left="3462" w:hanging="375"/>
      </w:pPr>
      <w:rPr>
        <w:rFonts w:eastAsia="Times New Roman" w:hint="default"/>
      </w:rPr>
    </w:lvl>
    <w:lvl w:ilvl="1" w:tplc="04090019" w:tentative="1">
      <w:start w:val="1"/>
      <w:numFmt w:val="lowerLetter"/>
      <w:lvlText w:val="%2."/>
      <w:lvlJc w:val="left"/>
      <w:pPr>
        <w:ind w:left="4167" w:hanging="360"/>
      </w:pPr>
    </w:lvl>
    <w:lvl w:ilvl="2" w:tplc="0409001B" w:tentative="1">
      <w:start w:val="1"/>
      <w:numFmt w:val="lowerRoman"/>
      <w:lvlText w:val="%3."/>
      <w:lvlJc w:val="right"/>
      <w:pPr>
        <w:ind w:left="4887" w:hanging="180"/>
      </w:pPr>
    </w:lvl>
    <w:lvl w:ilvl="3" w:tplc="0409000F" w:tentative="1">
      <w:start w:val="1"/>
      <w:numFmt w:val="decimal"/>
      <w:lvlText w:val="%4."/>
      <w:lvlJc w:val="left"/>
      <w:pPr>
        <w:ind w:left="5607" w:hanging="360"/>
      </w:pPr>
    </w:lvl>
    <w:lvl w:ilvl="4" w:tplc="04090019" w:tentative="1">
      <w:start w:val="1"/>
      <w:numFmt w:val="lowerLetter"/>
      <w:lvlText w:val="%5."/>
      <w:lvlJc w:val="left"/>
      <w:pPr>
        <w:ind w:left="6327" w:hanging="360"/>
      </w:pPr>
    </w:lvl>
    <w:lvl w:ilvl="5" w:tplc="0409001B" w:tentative="1">
      <w:start w:val="1"/>
      <w:numFmt w:val="lowerRoman"/>
      <w:lvlText w:val="%6."/>
      <w:lvlJc w:val="right"/>
      <w:pPr>
        <w:ind w:left="7047" w:hanging="180"/>
      </w:pPr>
    </w:lvl>
    <w:lvl w:ilvl="6" w:tplc="0409000F" w:tentative="1">
      <w:start w:val="1"/>
      <w:numFmt w:val="decimal"/>
      <w:lvlText w:val="%7."/>
      <w:lvlJc w:val="left"/>
      <w:pPr>
        <w:ind w:left="7767" w:hanging="360"/>
      </w:pPr>
    </w:lvl>
    <w:lvl w:ilvl="7" w:tplc="04090019" w:tentative="1">
      <w:start w:val="1"/>
      <w:numFmt w:val="lowerLetter"/>
      <w:lvlText w:val="%8."/>
      <w:lvlJc w:val="left"/>
      <w:pPr>
        <w:ind w:left="8487" w:hanging="360"/>
      </w:pPr>
    </w:lvl>
    <w:lvl w:ilvl="8" w:tplc="0409001B" w:tentative="1">
      <w:start w:val="1"/>
      <w:numFmt w:val="lowerRoman"/>
      <w:lvlText w:val="%9."/>
      <w:lvlJc w:val="right"/>
      <w:pPr>
        <w:ind w:left="9207" w:hanging="180"/>
      </w:pPr>
    </w:lvl>
  </w:abstractNum>
  <w:num w:numId="1">
    <w:abstractNumId w:val="7"/>
  </w:num>
  <w:num w:numId="2">
    <w:abstractNumId w:val="29"/>
  </w:num>
  <w:num w:numId="3">
    <w:abstractNumId w:val="27"/>
  </w:num>
  <w:num w:numId="4">
    <w:abstractNumId w:val="32"/>
  </w:num>
  <w:num w:numId="5">
    <w:abstractNumId w:val="42"/>
  </w:num>
  <w:num w:numId="6">
    <w:abstractNumId w:val="18"/>
  </w:num>
  <w:num w:numId="7">
    <w:abstractNumId w:val="24"/>
  </w:num>
  <w:num w:numId="8">
    <w:abstractNumId w:val="20"/>
  </w:num>
  <w:num w:numId="9">
    <w:abstractNumId w:val="5"/>
  </w:num>
  <w:num w:numId="10">
    <w:abstractNumId w:val="36"/>
  </w:num>
  <w:num w:numId="11">
    <w:abstractNumId w:val="34"/>
  </w:num>
  <w:num w:numId="12">
    <w:abstractNumId w:val="41"/>
  </w:num>
  <w:num w:numId="13">
    <w:abstractNumId w:val="39"/>
  </w:num>
  <w:num w:numId="14">
    <w:abstractNumId w:val="1"/>
  </w:num>
  <w:num w:numId="15">
    <w:abstractNumId w:val="8"/>
  </w:num>
  <w:num w:numId="16">
    <w:abstractNumId w:val="10"/>
  </w:num>
  <w:num w:numId="17">
    <w:abstractNumId w:val="28"/>
  </w:num>
  <w:num w:numId="18">
    <w:abstractNumId w:val="40"/>
  </w:num>
  <w:num w:numId="19">
    <w:abstractNumId w:val="35"/>
  </w:num>
  <w:num w:numId="20">
    <w:abstractNumId w:val="19"/>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5"/>
  </w:num>
  <w:num w:numId="26">
    <w:abstractNumId w:val="15"/>
  </w:num>
  <w:num w:numId="27">
    <w:abstractNumId w:val="21"/>
  </w:num>
  <w:num w:numId="28">
    <w:abstractNumId w:val="4"/>
  </w:num>
  <w:num w:numId="29">
    <w:abstractNumId w:val="2"/>
  </w:num>
  <w:num w:numId="30">
    <w:abstractNumId w:val="37"/>
  </w:num>
  <w:num w:numId="31">
    <w:abstractNumId w:val="23"/>
  </w:num>
  <w:num w:numId="32">
    <w:abstractNumId w:val="3"/>
  </w:num>
  <w:num w:numId="33">
    <w:abstractNumId w:val="12"/>
  </w:num>
  <w:num w:numId="34">
    <w:abstractNumId w:val="30"/>
  </w:num>
  <w:num w:numId="35">
    <w:abstractNumId w:val="38"/>
  </w:num>
  <w:num w:numId="36">
    <w:abstractNumId w:val="43"/>
  </w:num>
  <w:num w:numId="37">
    <w:abstractNumId w:val="17"/>
  </w:num>
  <w:num w:numId="38">
    <w:abstractNumId w:val="6"/>
  </w:num>
  <w:num w:numId="39">
    <w:abstractNumId w:val="26"/>
  </w:num>
  <w:num w:numId="40">
    <w:abstractNumId w:val="22"/>
  </w:num>
  <w:num w:numId="41">
    <w:abstractNumId w:val="9"/>
  </w:num>
  <w:num w:numId="42">
    <w:abstractNumId w:val="14"/>
  </w:num>
  <w:num w:numId="43">
    <w:abstractNumId w:val="11"/>
  </w:num>
  <w:num w:numId="44">
    <w:abstractNumId w:val="0"/>
  </w:num>
  <w:num w:numId="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FF"/>
    <w:rsid w:val="00001CC7"/>
    <w:rsid w:val="00002BEF"/>
    <w:rsid w:val="000042DE"/>
    <w:rsid w:val="00005465"/>
    <w:rsid w:val="00006F1C"/>
    <w:rsid w:val="00012488"/>
    <w:rsid w:val="0001280B"/>
    <w:rsid w:val="00013096"/>
    <w:rsid w:val="00014107"/>
    <w:rsid w:val="00014D43"/>
    <w:rsid w:val="00016546"/>
    <w:rsid w:val="00017D91"/>
    <w:rsid w:val="000207F7"/>
    <w:rsid w:val="00020B09"/>
    <w:rsid w:val="00020E8B"/>
    <w:rsid w:val="00022D37"/>
    <w:rsid w:val="00023FD0"/>
    <w:rsid w:val="00024F85"/>
    <w:rsid w:val="00025A41"/>
    <w:rsid w:val="0002643F"/>
    <w:rsid w:val="00026681"/>
    <w:rsid w:val="0002786F"/>
    <w:rsid w:val="000300AB"/>
    <w:rsid w:val="0003067F"/>
    <w:rsid w:val="0003073B"/>
    <w:rsid w:val="00032623"/>
    <w:rsid w:val="00032681"/>
    <w:rsid w:val="000331FD"/>
    <w:rsid w:val="00034F99"/>
    <w:rsid w:val="00037B1B"/>
    <w:rsid w:val="00040376"/>
    <w:rsid w:val="000413A7"/>
    <w:rsid w:val="00042F9D"/>
    <w:rsid w:val="000438C8"/>
    <w:rsid w:val="00046082"/>
    <w:rsid w:val="000519FD"/>
    <w:rsid w:val="00051F0B"/>
    <w:rsid w:val="00052968"/>
    <w:rsid w:val="0005438C"/>
    <w:rsid w:val="000549E3"/>
    <w:rsid w:val="000565D4"/>
    <w:rsid w:val="0005667F"/>
    <w:rsid w:val="00056D61"/>
    <w:rsid w:val="000570F6"/>
    <w:rsid w:val="00060686"/>
    <w:rsid w:val="0006088C"/>
    <w:rsid w:val="0006119B"/>
    <w:rsid w:val="00061622"/>
    <w:rsid w:val="00061A17"/>
    <w:rsid w:val="00062DC7"/>
    <w:rsid w:val="00063983"/>
    <w:rsid w:val="00064555"/>
    <w:rsid w:val="000707DF"/>
    <w:rsid w:val="000708E4"/>
    <w:rsid w:val="00072B25"/>
    <w:rsid w:val="00073583"/>
    <w:rsid w:val="0007368C"/>
    <w:rsid w:val="0007392D"/>
    <w:rsid w:val="000745BA"/>
    <w:rsid w:val="00075DD4"/>
    <w:rsid w:val="00076A60"/>
    <w:rsid w:val="00077DE4"/>
    <w:rsid w:val="0008039B"/>
    <w:rsid w:val="00080435"/>
    <w:rsid w:val="00080618"/>
    <w:rsid w:val="00080BCE"/>
    <w:rsid w:val="00083474"/>
    <w:rsid w:val="00084780"/>
    <w:rsid w:val="000849F4"/>
    <w:rsid w:val="000857DF"/>
    <w:rsid w:val="00087C3F"/>
    <w:rsid w:val="000962A6"/>
    <w:rsid w:val="00096CDE"/>
    <w:rsid w:val="000A1F29"/>
    <w:rsid w:val="000A1F8D"/>
    <w:rsid w:val="000A2FB0"/>
    <w:rsid w:val="000A3D64"/>
    <w:rsid w:val="000A46BB"/>
    <w:rsid w:val="000A6C1E"/>
    <w:rsid w:val="000A78F3"/>
    <w:rsid w:val="000B0082"/>
    <w:rsid w:val="000B1846"/>
    <w:rsid w:val="000B217A"/>
    <w:rsid w:val="000B6112"/>
    <w:rsid w:val="000B6250"/>
    <w:rsid w:val="000B74A7"/>
    <w:rsid w:val="000B76DA"/>
    <w:rsid w:val="000B7C1A"/>
    <w:rsid w:val="000C2EF1"/>
    <w:rsid w:val="000C3B8D"/>
    <w:rsid w:val="000C3C23"/>
    <w:rsid w:val="000C3E46"/>
    <w:rsid w:val="000C7726"/>
    <w:rsid w:val="000D12A3"/>
    <w:rsid w:val="000D1D9C"/>
    <w:rsid w:val="000D293A"/>
    <w:rsid w:val="000D3D86"/>
    <w:rsid w:val="000D4538"/>
    <w:rsid w:val="000D5ACD"/>
    <w:rsid w:val="000E0A14"/>
    <w:rsid w:val="000E3A25"/>
    <w:rsid w:val="000E428E"/>
    <w:rsid w:val="000F18B2"/>
    <w:rsid w:val="000F2059"/>
    <w:rsid w:val="000F310D"/>
    <w:rsid w:val="000F5898"/>
    <w:rsid w:val="000F5A9C"/>
    <w:rsid w:val="000F5F1C"/>
    <w:rsid w:val="000F704B"/>
    <w:rsid w:val="000F754C"/>
    <w:rsid w:val="00103996"/>
    <w:rsid w:val="00104BCC"/>
    <w:rsid w:val="00105B59"/>
    <w:rsid w:val="001069D2"/>
    <w:rsid w:val="00113F7F"/>
    <w:rsid w:val="00114E2E"/>
    <w:rsid w:val="001160B6"/>
    <w:rsid w:val="00120286"/>
    <w:rsid w:val="00123AA9"/>
    <w:rsid w:val="00124A93"/>
    <w:rsid w:val="001250EA"/>
    <w:rsid w:val="001258B2"/>
    <w:rsid w:val="001264DD"/>
    <w:rsid w:val="0012787C"/>
    <w:rsid w:val="00130224"/>
    <w:rsid w:val="00130480"/>
    <w:rsid w:val="001306A9"/>
    <w:rsid w:val="001319CD"/>
    <w:rsid w:val="00131DB4"/>
    <w:rsid w:val="00132287"/>
    <w:rsid w:val="00132438"/>
    <w:rsid w:val="001339E5"/>
    <w:rsid w:val="00134B42"/>
    <w:rsid w:val="0013559D"/>
    <w:rsid w:val="001364DD"/>
    <w:rsid w:val="00137A73"/>
    <w:rsid w:val="001418AE"/>
    <w:rsid w:val="0014308E"/>
    <w:rsid w:val="00143D52"/>
    <w:rsid w:val="00144159"/>
    <w:rsid w:val="00144B5C"/>
    <w:rsid w:val="00144B8F"/>
    <w:rsid w:val="00144E10"/>
    <w:rsid w:val="00146622"/>
    <w:rsid w:val="001469C6"/>
    <w:rsid w:val="00147067"/>
    <w:rsid w:val="00150C58"/>
    <w:rsid w:val="00150C66"/>
    <w:rsid w:val="00151EB7"/>
    <w:rsid w:val="001537B6"/>
    <w:rsid w:val="00153DCF"/>
    <w:rsid w:val="00154717"/>
    <w:rsid w:val="00157593"/>
    <w:rsid w:val="00160040"/>
    <w:rsid w:val="00161BCC"/>
    <w:rsid w:val="001726E5"/>
    <w:rsid w:val="0017280D"/>
    <w:rsid w:val="00173994"/>
    <w:rsid w:val="0017429F"/>
    <w:rsid w:val="0017634C"/>
    <w:rsid w:val="00177452"/>
    <w:rsid w:val="0018096B"/>
    <w:rsid w:val="00184CB3"/>
    <w:rsid w:val="001850EA"/>
    <w:rsid w:val="00186E40"/>
    <w:rsid w:val="00190D1E"/>
    <w:rsid w:val="00191805"/>
    <w:rsid w:val="001920FB"/>
    <w:rsid w:val="00192439"/>
    <w:rsid w:val="00197F56"/>
    <w:rsid w:val="001A23AB"/>
    <w:rsid w:val="001A2B72"/>
    <w:rsid w:val="001A46E9"/>
    <w:rsid w:val="001A6B66"/>
    <w:rsid w:val="001A6E42"/>
    <w:rsid w:val="001B12CF"/>
    <w:rsid w:val="001B19E1"/>
    <w:rsid w:val="001B447A"/>
    <w:rsid w:val="001B4486"/>
    <w:rsid w:val="001B45AF"/>
    <w:rsid w:val="001B45C4"/>
    <w:rsid w:val="001B6AB1"/>
    <w:rsid w:val="001C0684"/>
    <w:rsid w:val="001C37D6"/>
    <w:rsid w:val="001C4899"/>
    <w:rsid w:val="001C727F"/>
    <w:rsid w:val="001C76BD"/>
    <w:rsid w:val="001C7DCF"/>
    <w:rsid w:val="001D2246"/>
    <w:rsid w:val="001D4465"/>
    <w:rsid w:val="001D5552"/>
    <w:rsid w:val="001D6115"/>
    <w:rsid w:val="001D69AC"/>
    <w:rsid w:val="001E1850"/>
    <w:rsid w:val="001E1962"/>
    <w:rsid w:val="001E23DF"/>
    <w:rsid w:val="001E2699"/>
    <w:rsid w:val="001E6B03"/>
    <w:rsid w:val="001E7DDF"/>
    <w:rsid w:val="001F3D76"/>
    <w:rsid w:val="001F45EF"/>
    <w:rsid w:val="001F46CF"/>
    <w:rsid w:val="001F481F"/>
    <w:rsid w:val="001F4851"/>
    <w:rsid w:val="001F4CBF"/>
    <w:rsid w:val="001F592F"/>
    <w:rsid w:val="001F6CC8"/>
    <w:rsid w:val="001F6DB7"/>
    <w:rsid w:val="002010BA"/>
    <w:rsid w:val="00206F93"/>
    <w:rsid w:val="0020731E"/>
    <w:rsid w:val="002079E8"/>
    <w:rsid w:val="00207CAA"/>
    <w:rsid w:val="0021331A"/>
    <w:rsid w:val="00213CAA"/>
    <w:rsid w:val="002145FE"/>
    <w:rsid w:val="00214CC1"/>
    <w:rsid w:val="00214F96"/>
    <w:rsid w:val="002152FA"/>
    <w:rsid w:val="00216496"/>
    <w:rsid w:val="00216806"/>
    <w:rsid w:val="00217606"/>
    <w:rsid w:val="00217F27"/>
    <w:rsid w:val="00220560"/>
    <w:rsid w:val="0022251F"/>
    <w:rsid w:val="0022352F"/>
    <w:rsid w:val="00224C46"/>
    <w:rsid w:val="00225B51"/>
    <w:rsid w:val="0023122B"/>
    <w:rsid w:val="00234E07"/>
    <w:rsid w:val="002358CB"/>
    <w:rsid w:val="002358CF"/>
    <w:rsid w:val="00235EE6"/>
    <w:rsid w:val="00236227"/>
    <w:rsid w:val="00241383"/>
    <w:rsid w:val="00247617"/>
    <w:rsid w:val="00247F78"/>
    <w:rsid w:val="0025144C"/>
    <w:rsid w:val="00251C63"/>
    <w:rsid w:val="00252C42"/>
    <w:rsid w:val="00252C74"/>
    <w:rsid w:val="002536A1"/>
    <w:rsid w:val="0025391E"/>
    <w:rsid w:val="00253FA9"/>
    <w:rsid w:val="00260DF5"/>
    <w:rsid w:val="00261E36"/>
    <w:rsid w:val="0026214D"/>
    <w:rsid w:val="002626BF"/>
    <w:rsid w:val="002644BE"/>
    <w:rsid w:val="00266061"/>
    <w:rsid w:val="0026703E"/>
    <w:rsid w:val="0026795A"/>
    <w:rsid w:val="00267C16"/>
    <w:rsid w:val="00270ABC"/>
    <w:rsid w:val="00272F9B"/>
    <w:rsid w:val="0027455B"/>
    <w:rsid w:val="00275865"/>
    <w:rsid w:val="00275BCE"/>
    <w:rsid w:val="00277146"/>
    <w:rsid w:val="00277D77"/>
    <w:rsid w:val="00281260"/>
    <w:rsid w:val="0028565D"/>
    <w:rsid w:val="00286177"/>
    <w:rsid w:val="00286A14"/>
    <w:rsid w:val="00291057"/>
    <w:rsid w:val="00294360"/>
    <w:rsid w:val="00295195"/>
    <w:rsid w:val="00296547"/>
    <w:rsid w:val="002A3882"/>
    <w:rsid w:val="002A41CB"/>
    <w:rsid w:val="002A52D8"/>
    <w:rsid w:val="002B024D"/>
    <w:rsid w:val="002B034B"/>
    <w:rsid w:val="002B03EE"/>
    <w:rsid w:val="002B2750"/>
    <w:rsid w:val="002B3EE4"/>
    <w:rsid w:val="002B580B"/>
    <w:rsid w:val="002B6B54"/>
    <w:rsid w:val="002C0007"/>
    <w:rsid w:val="002C08EA"/>
    <w:rsid w:val="002C2ADD"/>
    <w:rsid w:val="002C2C0D"/>
    <w:rsid w:val="002C38AE"/>
    <w:rsid w:val="002C4065"/>
    <w:rsid w:val="002C4A0D"/>
    <w:rsid w:val="002C68B5"/>
    <w:rsid w:val="002C69C2"/>
    <w:rsid w:val="002C6A46"/>
    <w:rsid w:val="002D075E"/>
    <w:rsid w:val="002D1D2B"/>
    <w:rsid w:val="002D2B02"/>
    <w:rsid w:val="002D2F3A"/>
    <w:rsid w:val="002D34D1"/>
    <w:rsid w:val="002D3660"/>
    <w:rsid w:val="002D394F"/>
    <w:rsid w:val="002D495B"/>
    <w:rsid w:val="002D5B63"/>
    <w:rsid w:val="002D67A9"/>
    <w:rsid w:val="002D6D7E"/>
    <w:rsid w:val="002E000D"/>
    <w:rsid w:val="002E0245"/>
    <w:rsid w:val="002E1AAD"/>
    <w:rsid w:val="002E24EB"/>
    <w:rsid w:val="002E2905"/>
    <w:rsid w:val="002E466F"/>
    <w:rsid w:val="002E5C61"/>
    <w:rsid w:val="002E63A1"/>
    <w:rsid w:val="002E6614"/>
    <w:rsid w:val="002E6F7D"/>
    <w:rsid w:val="002E72B3"/>
    <w:rsid w:val="002E7E52"/>
    <w:rsid w:val="002F196F"/>
    <w:rsid w:val="002F2136"/>
    <w:rsid w:val="002F3382"/>
    <w:rsid w:val="002F3BDD"/>
    <w:rsid w:val="002F5F69"/>
    <w:rsid w:val="002F68BC"/>
    <w:rsid w:val="002F7256"/>
    <w:rsid w:val="002F7FFE"/>
    <w:rsid w:val="0030461C"/>
    <w:rsid w:val="00304D7D"/>
    <w:rsid w:val="00305A96"/>
    <w:rsid w:val="00305B8D"/>
    <w:rsid w:val="0030680F"/>
    <w:rsid w:val="003106A5"/>
    <w:rsid w:val="00310AB0"/>
    <w:rsid w:val="00311401"/>
    <w:rsid w:val="00313CF7"/>
    <w:rsid w:val="00315031"/>
    <w:rsid w:val="003152AC"/>
    <w:rsid w:val="003176CB"/>
    <w:rsid w:val="003209EF"/>
    <w:rsid w:val="003214AD"/>
    <w:rsid w:val="00323038"/>
    <w:rsid w:val="0032353F"/>
    <w:rsid w:val="00323CBA"/>
    <w:rsid w:val="003242DC"/>
    <w:rsid w:val="00324D4C"/>
    <w:rsid w:val="00325384"/>
    <w:rsid w:val="00330208"/>
    <w:rsid w:val="003312D9"/>
    <w:rsid w:val="00332138"/>
    <w:rsid w:val="00333654"/>
    <w:rsid w:val="00333CED"/>
    <w:rsid w:val="00334537"/>
    <w:rsid w:val="00334853"/>
    <w:rsid w:val="003403B4"/>
    <w:rsid w:val="00340450"/>
    <w:rsid w:val="00341E0B"/>
    <w:rsid w:val="00342747"/>
    <w:rsid w:val="00342EED"/>
    <w:rsid w:val="00343631"/>
    <w:rsid w:val="00345AD2"/>
    <w:rsid w:val="003463C8"/>
    <w:rsid w:val="00350A0B"/>
    <w:rsid w:val="003529D3"/>
    <w:rsid w:val="00353A88"/>
    <w:rsid w:val="003554E1"/>
    <w:rsid w:val="00355531"/>
    <w:rsid w:val="0035584D"/>
    <w:rsid w:val="00355948"/>
    <w:rsid w:val="0035677D"/>
    <w:rsid w:val="0036007B"/>
    <w:rsid w:val="003621D7"/>
    <w:rsid w:val="00362A0C"/>
    <w:rsid w:val="00362F4B"/>
    <w:rsid w:val="003631F1"/>
    <w:rsid w:val="003640A7"/>
    <w:rsid w:val="003652E6"/>
    <w:rsid w:val="00365D34"/>
    <w:rsid w:val="00366AFB"/>
    <w:rsid w:val="00367E85"/>
    <w:rsid w:val="0037129E"/>
    <w:rsid w:val="00371864"/>
    <w:rsid w:val="0037393E"/>
    <w:rsid w:val="00376A09"/>
    <w:rsid w:val="003774A9"/>
    <w:rsid w:val="0038187B"/>
    <w:rsid w:val="00382638"/>
    <w:rsid w:val="003864CF"/>
    <w:rsid w:val="00386CFF"/>
    <w:rsid w:val="00390109"/>
    <w:rsid w:val="00391A51"/>
    <w:rsid w:val="003920F5"/>
    <w:rsid w:val="0039217F"/>
    <w:rsid w:val="003945DB"/>
    <w:rsid w:val="003949DF"/>
    <w:rsid w:val="00394FA9"/>
    <w:rsid w:val="003955D2"/>
    <w:rsid w:val="00396984"/>
    <w:rsid w:val="003A3A60"/>
    <w:rsid w:val="003A634D"/>
    <w:rsid w:val="003A6722"/>
    <w:rsid w:val="003B0C3A"/>
    <w:rsid w:val="003B0F6D"/>
    <w:rsid w:val="003B11DC"/>
    <w:rsid w:val="003B196C"/>
    <w:rsid w:val="003B1CCC"/>
    <w:rsid w:val="003B21FC"/>
    <w:rsid w:val="003B2D9E"/>
    <w:rsid w:val="003B347D"/>
    <w:rsid w:val="003B5514"/>
    <w:rsid w:val="003B5E3D"/>
    <w:rsid w:val="003B73B7"/>
    <w:rsid w:val="003C0E2B"/>
    <w:rsid w:val="003C0F74"/>
    <w:rsid w:val="003C17F1"/>
    <w:rsid w:val="003C33A0"/>
    <w:rsid w:val="003C4140"/>
    <w:rsid w:val="003C49BA"/>
    <w:rsid w:val="003C758E"/>
    <w:rsid w:val="003C766C"/>
    <w:rsid w:val="003C76DE"/>
    <w:rsid w:val="003D1A47"/>
    <w:rsid w:val="003D1B2B"/>
    <w:rsid w:val="003D3059"/>
    <w:rsid w:val="003D3678"/>
    <w:rsid w:val="003D385D"/>
    <w:rsid w:val="003D5080"/>
    <w:rsid w:val="003D7C12"/>
    <w:rsid w:val="003E0ABE"/>
    <w:rsid w:val="003E3C38"/>
    <w:rsid w:val="003E4EAF"/>
    <w:rsid w:val="003E52DE"/>
    <w:rsid w:val="003E6AB1"/>
    <w:rsid w:val="003F081D"/>
    <w:rsid w:val="003F09C7"/>
    <w:rsid w:val="003F1430"/>
    <w:rsid w:val="003F2A56"/>
    <w:rsid w:val="003F31F6"/>
    <w:rsid w:val="003F392F"/>
    <w:rsid w:val="003F3A80"/>
    <w:rsid w:val="003F5C37"/>
    <w:rsid w:val="003F6D07"/>
    <w:rsid w:val="00404550"/>
    <w:rsid w:val="0040702A"/>
    <w:rsid w:val="00410B24"/>
    <w:rsid w:val="00413229"/>
    <w:rsid w:val="004133C1"/>
    <w:rsid w:val="00413DE3"/>
    <w:rsid w:val="00413DE4"/>
    <w:rsid w:val="00416DDE"/>
    <w:rsid w:val="0041723F"/>
    <w:rsid w:val="00420CF8"/>
    <w:rsid w:val="00420F4A"/>
    <w:rsid w:val="0042280D"/>
    <w:rsid w:val="00426345"/>
    <w:rsid w:val="004272FF"/>
    <w:rsid w:val="00432324"/>
    <w:rsid w:val="00432FEA"/>
    <w:rsid w:val="004343A5"/>
    <w:rsid w:val="004360B7"/>
    <w:rsid w:val="0044151B"/>
    <w:rsid w:val="0044204E"/>
    <w:rsid w:val="0044266D"/>
    <w:rsid w:val="00442CBF"/>
    <w:rsid w:val="004436AE"/>
    <w:rsid w:val="00443F87"/>
    <w:rsid w:val="004456DB"/>
    <w:rsid w:val="00447F74"/>
    <w:rsid w:val="0045215E"/>
    <w:rsid w:val="00452F99"/>
    <w:rsid w:val="00457F13"/>
    <w:rsid w:val="00460DA8"/>
    <w:rsid w:val="004617FD"/>
    <w:rsid w:val="004625BC"/>
    <w:rsid w:val="004626AC"/>
    <w:rsid w:val="00462D40"/>
    <w:rsid w:val="00465452"/>
    <w:rsid w:val="00466B32"/>
    <w:rsid w:val="004671EA"/>
    <w:rsid w:val="0046728A"/>
    <w:rsid w:val="0047033E"/>
    <w:rsid w:val="004719F9"/>
    <w:rsid w:val="004743DD"/>
    <w:rsid w:val="00474471"/>
    <w:rsid w:val="0047525E"/>
    <w:rsid w:val="00476C57"/>
    <w:rsid w:val="00477880"/>
    <w:rsid w:val="004832FF"/>
    <w:rsid w:val="00492CDD"/>
    <w:rsid w:val="0049359C"/>
    <w:rsid w:val="00493B0C"/>
    <w:rsid w:val="004945E0"/>
    <w:rsid w:val="00494E63"/>
    <w:rsid w:val="0049500C"/>
    <w:rsid w:val="00495926"/>
    <w:rsid w:val="0049650B"/>
    <w:rsid w:val="004A19D0"/>
    <w:rsid w:val="004A2DFC"/>
    <w:rsid w:val="004A32B2"/>
    <w:rsid w:val="004A4548"/>
    <w:rsid w:val="004A5667"/>
    <w:rsid w:val="004A7637"/>
    <w:rsid w:val="004B09D4"/>
    <w:rsid w:val="004B0B37"/>
    <w:rsid w:val="004B1AA0"/>
    <w:rsid w:val="004B3E01"/>
    <w:rsid w:val="004B558D"/>
    <w:rsid w:val="004B6390"/>
    <w:rsid w:val="004B76C6"/>
    <w:rsid w:val="004B77BA"/>
    <w:rsid w:val="004C0D65"/>
    <w:rsid w:val="004C0D6C"/>
    <w:rsid w:val="004C18DC"/>
    <w:rsid w:val="004C227C"/>
    <w:rsid w:val="004C2E40"/>
    <w:rsid w:val="004C2FA8"/>
    <w:rsid w:val="004C337F"/>
    <w:rsid w:val="004C338F"/>
    <w:rsid w:val="004C66DF"/>
    <w:rsid w:val="004D0FD9"/>
    <w:rsid w:val="004D320B"/>
    <w:rsid w:val="004D3CA1"/>
    <w:rsid w:val="004D63C7"/>
    <w:rsid w:val="004D6ACE"/>
    <w:rsid w:val="004E00D1"/>
    <w:rsid w:val="004E1283"/>
    <w:rsid w:val="004E1BDB"/>
    <w:rsid w:val="004E1F47"/>
    <w:rsid w:val="004E239B"/>
    <w:rsid w:val="004E24AC"/>
    <w:rsid w:val="004E28C0"/>
    <w:rsid w:val="004E3316"/>
    <w:rsid w:val="004E3E97"/>
    <w:rsid w:val="004E3F7E"/>
    <w:rsid w:val="004E665F"/>
    <w:rsid w:val="004E6B89"/>
    <w:rsid w:val="004F0CA6"/>
    <w:rsid w:val="004F22FC"/>
    <w:rsid w:val="004F2E62"/>
    <w:rsid w:val="004F3D5B"/>
    <w:rsid w:val="004F41E2"/>
    <w:rsid w:val="004F4C67"/>
    <w:rsid w:val="004F4CC8"/>
    <w:rsid w:val="0050277C"/>
    <w:rsid w:val="00504130"/>
    <w:rsid w:val="00504A58"/>
    <w:rsid w:val="00507749"/>
    <w:rsid w:val="00510580"/>
    <w:rsid w:val="00510C05"/>
    <w:rsid w:val="00510F93"/>
    <w:rsid w:val="005111E4"/>
    <w:rsid w:val="00512122"/>
    <w:rsid w:val="0051399A"/>
    <w:rsid w:val="00514F93"/>
    <w:rsid w:val="005151E1"/>
    <w:rsid w:val="00517023"/>
    <w:rsid w:val="0051725A"/>
    <w:rsid w:val="00517728"/>
    <w:rsid w:val="00517D31"/>
    <w:rsid w:val="00520397"/>
    <w:rsid w:val="00521855"/>
    <w:rsid w:val="00523000"/>
    <w:rsid w:val="00523DBA"/>
    <w:rsid w:val="00524501"/>
    <w:rsid w:val="00524799"/>
    <w:rsid w:val="00525B35"/>
    <w:rsid w:val="005276E2"/>
    <w:rsid w:val="00527A0D"/>
    <w:rsid w:val="00532187"/>
    <w:rsid w:val="00532D8E"/>
    <w:rsid w:val="0053397D"/>
    <w:rsid w:val="00541E2D"/>
    <w:rsid w:val="00542074"/>
    <w:rsid w:val="005423DB"/>
    <w:rsid w:val="00543228"/>
    <w:rsid w:val="00543436"/>
    <w:rsid w:val="005442F4"/>
    <w:rsid w:val="00544FAE"/>
    <w:rsid w:val="0054567E"/>
    <w:rsid w:val="005459AF"/>
    <w:rsid w:val="00545AC8"/>
    <w:rsid w:val="0055020E"/>
    <w:rsid w:val="00550FB0"/>
    <w:rsid w:val="00552CB1"/>
    <w:rsid w:val="00554134"/>
    <w:rsid w:val="005567B7"/>
    <w:rsid w:val="00557144"/>
    <w:rsid w:val="005600D1"/>
    <w:rsid w:val="00562C7C"/>
    <w:rsid w:val="00563C95"/>
    <w:rsid w:val="0056654F"/>
    <w:rsid w:val="005672DA"/>
    <w:rsid w:val="00567636"/>
    <w:rsid w:val="00570706"/>
    <w:rsid w:val="00573947"/>
    <w:rsid w:val="00573DFD"/>
    <w:rsid w:val="005746F7"/>
    <w:rsid w:val="00574D48"/>
    <w:rsid w:val="0057521D"/>
    <w:rsid w:val="00576DBF"/>
    <w:rsid w:val="00577073"/>
    <w:rsid w:val="0058056B"/>
    <w:rsid w:val="005806C5"/>
    <w:rsid w:val="00581E8E"/>
    <w:rsid w:val="005826DE"/>
    <w:rsid w:val="005828E7"/>
    <w:rsid w:val="00583B92"/>
    <w:rsid w:val="005841EC"/>
    <w:rsid w:val="0058536D"/>
    <w:rsid w:val="0058641F"/>
    <w:rsid w:val="005865D6"/>
    <w:rsid w:val="00586B0A"/>
    <w:rsid w:val="00586E3C"/>
    <w:rsid w:val="00590DBD"/>
    <w:rsid w:val="00594F33"/>
    <w:rsid w:val="005960C2"/>
    <w:rsid w:val="005964DA"/>
    <w:rsid w:val="00597090"/>
    <w:rsid w:val="005970ED"/>
    <w:rsid w:val="00597EE6"/>
    <w:rsid w:val="005A1AC4"/>
    <w:rsid w:val="005A1EB1"/>
    <w:rsid w:val="005A1F44"/>
    <w:rsid w:val="005A2498"/>
    <w:rsid w:val="005A36D7"/>
    <w:rsid w:val="005A48B3"/>
    <w:rsid w:val="005A5F33"/>
    <w:rsid w:val="005A7E76"/>
    <w:rsid w:val="005B18CA"/>
    <w:rsid w:val="005B3917"/>
    <w:rsid w:val="005B5398"/>
    <w:rsid w:val="005B6B9D"/>
    <w:rsid w:val="005C0DEB"/>
    <w:rsid w:val="005C1548"/>
    <w:rsid w:val="005C18B0"/>
    <w:rsid w:val="005C1A92"/>
    <w:rsid w:val="005C2088"/>
    <w:rsid w:val="005C299A"/>
    <w:rsid w:val="005C2FEB"/>
    <w:rsid w:val="005C3225"/>
    <w:rsid w:val="005C49E5"/>
    <w:rsid w:val="005C5742"/>
    <w:rsid w:val="005C5ADA"/>
    <w:rsid w:val="005C611A"/>
    <w:rsid w:val="005C784C"/>
    <w:rsid w:val="005D1936"/>
    <w:rsid w:val="005D2C3A"/>
    <w:rsid w:val="005D4F43"/>
    <w:rsid w:val="005D5730"/>
    <w:rsid w:val="005D61D4"/>
    <w:rsid w:val="005D6A76"/>
    <w:rsid w:val="005D6C87"/>
    <w:rsid w:val="005E4399"/>
    <w:rsid w:val="005E5C6D"/>
    <w:rsid w:val="005E6D16"/>
    <w:rsid w:val="005F2690"/>
    <w:rsid w:val="005F3DDB"/>
    <w:rsid w:val="005F4071"/>
    <w:rsid w:val="005F40E6"/>
    <w:rsid w:val="005F567C"/>
    <w:rsid w:val="005F5790"/>
    <w:rsid w:val="005F642D"/>
    <w:rsid w:val="005F6B13"/>
    <w:rsid w:val="005F6D2F"/>
    <w:rsid w:val="005F726E"/>
    <w:rsid w:val="005F76C0"/>
    <w:rsid w:val="006009E7"/>
    <w:rsid w:val="00600C56"/>
    <w:rsid w:val="00600ED5"/>
    <w:rsid w:val="00603CB0"/>
    <w:rsid w:val="00606383"/>
    <w:rsid w:val="00607C1F"/>
    <w:rsid w:val="00610195"/>
    <w:rsid w:val="00610D44"/>
    <w:rsid w:val="00611621"/>
    <w:rsid w:val="0061242A"/>
    <w:rsid w:val="00612D86"/>
    <w:rsid w:val="006132C2"/>
    <w:rsid w:val="006169A1"/>
    <w:rsid w:val="00617ACD"/>
    <w:rsid w:val="00617F4E"/>
    <w:rsid w:val="006216EF"/>
    <w:rsid w:val="00621B55"/>
    <w:rsid w:val="006239AB"/>
    <w:rsid w:val="00623D63"/>
    <w:rsid w:val="00625AEF"/>
    <w:rsid w:val="0062676F"/>
    <w:rsid w:val="006304C7"/>
    <w:rsid w:val="00633438"/>
    <w:rsid w:val="006342FC"/>
    <w:rsid w:val="00634346"/>
    <w:rsid w:val="00641258"/>
    <w:rsid w:val="006439DF"/>
    <w:rsid w:val="00643B66"/>
    <w:rsid w:val="00643BCC"/>
    <w:rsid w:val="00644295"/>
    <w:rsid w:val="00644B09"/>
    <w:rsid w:val="0065041D"/>
    <w:rsid w:val="0065059F"/>
    <w:rsid w:val="00650A34"/>
    <w:rsid w:val="0065101E"/>
    <w:rsid w:val="00651106"/>
    <w:rsid w:val="0065147C"/>
    <w:rsid w:val="0065186D"/>
    <w:rsid w:val="006527D9"/>
    <w:rsid w:val="00652D9B"/>
    <w:rsid w:val="00654CB6"/>
    <w:rsid w:val="00655AD9"/>
    <w:rsid w:val="00657540"/>
    <w:rsid w:val="0066050C"/>
    <w:rsid w:val="006608AC"/>
    <w:rsid w:val="00660B5C"/>
    <w:rsid w:val="00661077"/>
    <w:rsid w:val="00661C9A"/>
    <w:rsid w:val="006625B5"/>
    <w:rsid w:val="006638BF"/>
    <w:rsid w:val="006653AE"/>
    <w:rsid w:val="0066549C"/>
    <w:rsid w:val="00665A6B"/>
    <w:rsid w:val="00665E94"/>
    <w:rsid w:val="00665E96"/>
    <w:rsid w:val="00666931"/>
    <w:rsid w:val="00670EA6"/>
    <w:rsid w:val="00672DED"/>
    <w:rsid w:val="00676910"/>
    <w:rsid w:val="00676B6F"/>
    <w:rsid w:val="006771E3"/>
    <w:rsid w:val="0067776E"/>
    <w:rsid w:val="00677E38"/>
    <w:rsid w:val="00681CCE"/>
    <w:rsid w:val="00682A7C"/>
    <w:rsid w:val="00682B94"/>
    <w:rsid w:val="00683FBE"/>
    <w:rsid w:val="0068417A"/>
    <w:rsid w:val="006865B2"/>
    <w:rsid w:val="00686DEA"/>
    <w:rsid w:val="00687C1F"/>
    <w:rsid w:val="006911C5"/>
    <w:rsid w:val="00691A28"/>
    <w:rsid w:val="00692654"/>
    <w:rsid w:val="00693112"/>
    <w:rsid w:val="00695DCC"/>
    <w:rsid w:val="006A3FEE"/>
    <w:rsid w:val="006A6535"/>
    <w:rsid w:val="006A7AFE"/>
    <w:rsid w:val="006A7BB1"/>
    <w:rsid w:val="006B0ED4"/>
    <w:rsid w:val="006B270D"/>
    <w:rsid w:val="006B35B3"/>
    <w:rsid w:val="006B37E9"/>
    <w:rsid w:val="006B477A"/>
    <w:rsid w:val="006B7EFE"/>
    <w:rsid w:val="006C304D"/>
    <w:rsid w:val="006C3386"/>
    <w:rsid w:val="006C3CFC"/>
    <w:rsid w:val="006C68A9"/>
    <w:rsid w:val="006D5C04"/>
    <w:rsid w:val="006E23DA"/>
    <w:rsid w:val="006E242C"/>
    <w:rsid w:val="006E2DAD"/>
    <w:rsid w:val="006E4675"/>
    <w:rsid w:val="006E4AB5"/>
    <w:rsid w:val="006E4D7E"/>
    <w:rsid w:val="006E703B"/>
    <w:rsid w:val="006F3301"/>
    <w:rsid w:val="006F340C"/>
    <w:rsid w:val="006F4E7C"/>
    <w:rsid w:val="006F617D"/>
    <w:rsid w:val="006F6C39"/>
    <w:rsid w:val="006F7885"/>
    <w:rsid w:val="00700325"/>
    <w:rsid w:val="00703F82"/>
    <w:rsid w:val="0070436A"/>
    <w:rsid w:val="00704E9F"/>
    <w:rsid w:val="00707303"/>
    <w:rsid w:val="00707FDA"/>
    <w:rsid w:val="00710099"/>
    <w:rsid w:val="00711284"/>
    <w:rsid w:val="007131CB"/>
    <w:rsid w:val="0071391F"/>
    <w:rsid w:val="00715D41"/>
    <w:rsid w:val="00716241"/>
    <w:rsid w:val="00722E98"/>
    <w:rsid w:val="007233B5"/>
    <w:rsid w:val="00724BB4"/>
    <w:rsid w:val="00725F86"/>
    <w:rsid w:val="00726CC8"/>
    <w:rsid w:val="0072716D"/>
    <w:rsid w:val="007300FC"/>
    <w:rsid w:val="007312E5"/>
    <w:rsid w:val="00731B97"/>
    <w:rsid w:val="007327D7"/>
    <w:rsid w:val="00732ED4"/>
    <w:rsid w:val="00733720"/>
    <w:rsid w:val="00733AFB"/>
    <w:rsid w:val="007402A6"/>
    <w:rsid w:val="0074203A"/>
    <w:rsid w:val="0074331F"/>
    <w:rsid w:val="007439AE"/>
    <w:rsid w:val="007447F5"/>
    <w:rsid w:val="00746CDF"/>
    <w:rsid w:val="00747B48"/>
    <w:rsid w:val="0075070B"/>
    <w:rsid w:val="00750C17"/>
    <w:rsid w:val="00750F7F"/>
    <w:rsid w:val="007513FC"/>
    <w:rsid w:val="00751A15"/>
    <w:rsid w:val="0075221B"/>
    <w:rsid w:val="007528DE"/>
    <w:rsid w:val="00753639"/>
    <w:rsid w:val="007556C0"/>
    <w:rsid w:val="00756AF9"/>
    <w:rsid w:val="00762A19"/>
    <w:rsid w:val="00764885"/>
    <w:rsid w:val="00764AC6"/>
    <w:rsid w:val="00765216"/>
    <w:rsid w:val="007663A4"/>
    <w:rsid w:val="007667CE"/>
    <w:rsid w:val="007714EE"/>
    <w:rsid w:val="007719B1"/>
    <w:rsid w:val="00771A97"/>
    <w:rsid w:val="00772174"/>
    <w:rsid w:val="00772B7E"/>
    <w:rsid w:val="00773457"/>
    <w:rsid w:val="00774E42"/>
    <w:rsid w:val="00775A80"/>
    <w:rsid w:val="00776888"/>
    <w:rsid w:val="007776F2"/>
    <w:rsid w:val="00780ABD"/>
    <w:rsid w:val="00781590"/>
    <w:rsid w:val="007833AF"/>
    <w:rsid w:val="007842CC"/>
    <w:rsid w:val="00784BD8"/>
    <w:rsid w:val="0078576C"/>
    <w:rsid w:val="007872A2"/>
    <w:rsid w:val="00794A96"/>
    <w:rsid w:val="00794AC0"/>
    <w:rsid w:val="00795A10"/>
    <w:rsid w:val="007970C3"/>
    <w:rsid w:val="00797142"/>
    <w:rsid w:val="007A1AE8"/>
    <w:rsid w:val="007A23BB"/>
    <w:rsid w:val="007A29E2"/>
    <w:rsid w:val="007A2E91"/>
    <w:rsid w:val="007A5194"/>
    <w:rsid w:val="007A557A"/>
    <w:rsid w:val="007A67BE"/>
    <w:rsid w:val="007B0DC1"/>
    <w:rsid w:val="007B1E77"/>
    <w:rsid w:val="007B2ACE"/>
    <w:rsid w:val="007B33E0"/>
    <w:rsid w:val="007B3532"/>
    <w:rsid w:val="007B4023"/>
    <w:rsid w:val="007C3804"/>
    <w:rsid w:val="007C3F2E"/>
    <w:rsid w:val="007C778B"/>
    <w:rsid w:val="007D1A8F"/>
    <w:rsid w:val="007D3DE5"/>
    <w:rsid w:val="007D55DA"/>
    <w:rsid w:val="007D5F17"/>
    <w:rsid w:val="007E049A"/>
    <w:rsid w:val="007E32A6"/>
    <w:rsid w:val="007E36D3"/>
    <w:rsid w:val="007E4105"/>
    <w:rsid w:val="007E4393"/>
    <w:rsid w:val="007E47CD"/>
    <w:rsid w:val="007E4C80"/>
    <w:rsid w:val="007E5379"/>
    <w:rsid w:val="007E5CE4"/>
    <w:rsid w:val="007F0FE4"/>
    <w:rsid w:val="007F1865"/>
    <w:rsid w:val="007F2272"/>
    <w:rsid w:val="007F26DF"/>
    <w:rsid w:val="007F3E68"/>
    <w:rsid w:val="007F41D2"/>
    <w:rsid w:val="008015B7"/>
    <w:rsid w:val="008027E0"/>
    <w:rsid w:val="00802845"/>
    <w:rsid w:val="0080399C"/>
    <w:rsid w:val="008048DD"/>
    <w:rsid w:val="00806B19"/>
    <w:rsid w:val="0081213F"/>
    <w:rsid w:val="008144D2"/>
    <w:rsid w:val="008144DB"/>
    <w:rsid w:val="0081555E"/>
    <w:rsid w:val="00815689"/>
    <w:rsid w:val="00816BC6"/>
    <w:rsid w:val="00820553"/>
    <w:rsid w:val="00820BA6"/>
    <w:rsid w:val="00820F9A"/>
    <w:rsid w:val="00821AD0"/>
    <w:rsid w:val="00821BB1"/>
    <w:rsid w:val="00821C91"/>
    <w:rsid w:val="008237A9"/>
    <w:rsid w:val="00823FB7"/>
    <w:rsid w:val="00826C50"/>
    <w:rsid w:val="00830B31"/>
    <w:rsid w:val="00831DF9"/>
    <w:rsid w:val="00833B4D"/>
    <w:rsid w:val="00833DD2"/>
    <w:rsid w:val="00834EEA"/>
    <w:rsid w:val="008367F7"/>
    <w:rsid w:val="00840348"/>
    <w:rsid w:val="0084097C"/>
    <w:rsid w:val="008416BC"/>
    <w:rsid w:val="00841E14"/>
    <w:rsid w:val="008430C1"/>
    <w:rsid w:val="0084365A"/>
    <w:rsid w:val="00845233"/>
    <w:rsid w:val="00845E34"/>
    <w:rsid w:val="008461A1"/>
    <w:rsid w:val="0084765E"/>
    <w:rsid w:val="008505D9"/>
    <w:rsid w:val="00851342"/>
    <w:rsid w:val="00854EA0"/>
    <w:rsid w:val="00860308"/>
    <w:rsid w:val="0086111B"/>
    <w:rsid w:val="00861207"/>
    <w:rsid w:val="008616D1"/>
    <w:rsid w:val="008624A5"/>
    <w:rsid w:val="00862AC5"/>
    <w:rsid w:val="0086505E"/>
    <w:rsid w:val="008652EA"/>
    <w:rsid w:val="00865822"/>
    <w:rsid w:val="0086709E"/>
    <w:rsid w:val="008714AC"/>
    <w:rsid w:val="008722F5"/>
    <w:rsid w:val="00872848"/>
    <w:rsid w:val="00873C27"/>
    <w:rsid w:val="00873F44"/>
    <w:rsid w:val="0087527D"/>
    <w:rsid w:val="0088065A"/>
    <w:rsid w:val="00891371"/>
    <w:rsid w:val="00893F18"/>
    <w:rsid w:val="00894782"/>
    <w:rsid w:val="00895803"/>
    <w:rsid w:val="008972D0"/>
    <w:rsid w:val="00897E8F"/>
    <w:rsid w:val="008A02CC"/>
    <w:rsid w:val="008A0B03"/>
    <w:rsid w:val="008A60A7"/>
    <w:rsid w:val="008A6C7F"/>
    <w:rsid w:val="008A7947"/>
    <w:rsid w:val="008B1201"/>
    <w:rsid w:val="008B134A"/>
    <w:rsid w:val="008B31A4"/>
    <w:rsid w:val="008B38FC"/>
    <w:rsid w:val="008B4E5C"/>
    <w:rsid w:val="008B757F"/>
    <w:rsid w:val="008B79EB"/>
    <w:rsid w:val="008C707C"/>
    <w:rsid w:val="008D2166"/>
    <w:rsid w:val="008D527F"/>
    <w:rsid w:val="008D5B17"/>
    <w:rsid w:val="008D600C"/>
    <w:rsid w:val="008D75D2"/>
    <w:rsid w:val="008E1C4F"/>
    <w:rsid w:val="008F1BAC"/>
    <w:rsid w:val="008F34A6"/>
    <w:rsid w:val="008F4B54"/>
    <w:rsid w:val="008F4BE5"/>
    <w:rsid w:val="008F5014"/>
    <w:rsid w:val="008F550A"/>
    <w:rsid w:val="008F574E"/>
    <w:rsid w:val="008F5DAA"/>
    <w:rsid w:val="008F79BB"/>
    <w:rsid w:val="009003A8"/>
    <w:rsid w:val="009008E1"/>
    <w:rsid w:val="00900AC4"/>
    <w:rsid w:val="0090106B"/>
    <w:rsid w:val="009014F5"/>
    <w:rsid w:val="00901C87"/>
    <w:rsid w:val="00903C40"/>
    <w:rsid w:val="00905C63"/>
    <w:rsid w:val="00910B1B"/>
    <w:rsid w:val="00912DD5"/>
    <w:rsid w:val="0091574F"/>
    <w:rsid w:val="00915BA4"/>
    <w:rsid w:val="00917419"/>
    <w:rsid w:val="00917EB0"/>
    <w:rsid w:val="00920D58"/>
    <w:rsid w:val="0092139A"/>
    <w:rsid w:val="009216C8"/>
    <w:rsid w:val="009218C9"/>
    <w:rsid w:val="0092495C"/>
    <w:rsid w:val="0092714A"/>
    <w:rsid w:val="00927DFC"/>
    <w:rsid w:val="00927FFB"/>
    <w:rsid w:val="009304EE"/>
    <w:rsid w:val="00932D6E"/>
    <w:rsid w:val="0093312C"/>
    <w:rsid w:val="00933B3E"/>
    <w:rsid w:val="00933B8A"/>
    <w:rsid w:val="00934DC5"/>
    <w:rsid w:val="00935960"/>
    <w:rsid w:val="00937890"/>
    <w:rsid w:val="00937CD4"/>
    <w:rsid w:val="00941F79"/>
    <w:rsid w:val="009438E9"/>
    <w:rsid w:val="009450C3"/>
    <w:rsid w:val="00945F90"/>
    <w:rsid w:val="009466F1"/>
    <w:rsid w:val="009478F0"/>
    <w:rsid w:val="0095153A"/>
    <w:rsid w:val="0095321C"/>
    <w:rsid w:val="00954716"/>
    <w:rsid w:val="0095471F"/>
    <w:rsid w:val="00954AAD"/>
    <w:rsid w:val="00955492"/>
    <w:rsid w:val="00957376"/>
    <w:rsid w:val="00957CF6"/>
    <w:rsid w:val="00957EAD"/>
    <w:rsid w:val="0096013B"/>
    <w:rsid w:val="0096021F"/>
    <w:rsid w:val="00960CA2"/>
    <w:rsid w:val="00962AF7"/>
    <w:rsid w:val="00962D48"/>
    <w:rsid w:val="00963A2E"/>
    <w:rsid w:val="009647E8"/>
    <w:rsid w:val="00965E91"/>
    <w:rsid w:val="00966A70"/>
    <w:rsid w:val="00966CEC"/>
    <w:rsid w:val="0097301C"/>
    <w:rsid w:val="00973975"/>
    <w:rsid w:val="00974F82"/>
    <w:rsid w:val="009760E7"/>
    <w:rsid w:val="009776C2"/>
    <w:rsid w:val="00981BA7"/>
    <w:rsid w:val="00982714"/>
    <w:rsid w:val="00982956"/>
    <w:rsid w:val="00982FC8"/>
    <w:rsid w:val="00983655"/>
    <w:rsid w:val="00984DB1"/>
    <w:rsid w:val="0098627C"/>
    <w:rsid w:val="00986F63"/>
    <w:rsid w:val="00990474"/>
    <w:rsid w:val="009959D1"/>
    <w:rsid w:val="0099639D"/>
    <w:rsid w:val="00997117"/>
    <w:rsid w:val="0099751E"/>
    <w:rsid w:val="009A238D"/>
    <w:rsid w:val="009A2656"/>
    <w:rsid w:val="009A2FBB"/>
    <w:rsid w:val="009A375E"/>
    <w:rsid w:val="009A3AE8"/>
    <w:rsid w:val="009A6222"/>
    <w:rsid w:val="009A6E8B"/>
    <w:rsid w:val="009B097A"/>
    <w:rsid w:val="009B1A37"/>
    <w:rsid w:val="009B21CA"/>
    <w:rsid w:val="009B2511"/>
    <w:rsid w:val="009B6009"/>
    <w:rsid w:val="009B69BB"/>
    <w:rsid w:val="009C32F0"/>
    <w:rsid w:val="009C545F"/>
    <w:rsid w:val="009C6A8E"/>
    <w:rsid w:val="009C6C4D"/>
    <w:rsid w:val="009C7170"/>
    <w:rsid w:val="009C738B"/>
    <w:rsid w:val="009C7531"/>
    <w:rsid w:val="009D0295"/>
    <w:rsid w:val="009D03E5"/>
    <w:rsid w:val="009D1558"/>
    <w:rsid w:val="009D191C"/>
    <w:rsid w:val="009D3875"/>
    <w:rsid w:val="009D38D1"/>
    <w:rsid w:val="009E0F3E"/>
    <w:rsid w:val="009E3F4B"/>
    <w:rsid w:val="009E44A2"/>
    <w:rsid w:val="009E4602"/>
    <w:rsid w:val="009E4FFF"/>
    <w:rsid w:val="009F0AB8"/>
    <w:rsid w:val="009F18AC"/>
    <w:rsid w:val="009F1B8B"/>
    <w:rsid w:val="009F3442"/>
    <w:rsid w:val="009F39A7"/>
    <w:rsid w:val="009F442A"/>
    <w:rsid w:val="009F7701"/>
    <w:rsid w:val="00A0129C"/>
    <w:rsid w:val="00A03170"/>
    <w:rsid w:val="00A03F42"/>
    <w:rsid w:val="00A04723"/>
    <w:rsid w:val="00A0756D"/>
    <w:rsid w:val="00A077AD"/>
    <w:rsid w:val="00A07895"/>
    <w:rsid w:val="00A10C7B"/>
    <w:rsid w:val="00A127F8"/>
    <w:rsid w:val="00A130CF"/>
    <w:rsid w:val="00A13CD7"/>
    <w:rsid w:val="00A145F3"/>
    <w:rsid w:val="00A153BF"/>
    <w:rsid w:val="00A167A7"/>
    <w:rsid w:val="00A22919"/>
    <w:rsid w:val="00A24802"/>
    <w:rsid w:val="00A24C85"/>
    <w:rsid w:val="00A26129"/>
    <w:rsid w:val="00A26AEB"/>
    <w:rsid w:val="00A27322"/>
    <w:rsid w:val="00A300BB"/>
    <w:rsid w:val="00A34F0D"/>
    <w:rsid w:val="00A3543F"/>
    <w:rsid w:val="00A37E08"/>
    <w:rsid w:val="00A40902"/>
    <w:rsid w:val="00A40CB4"/>
    <w:rsid w:val="00A41209"/>
    <w:rsid w:val="00A45145"/>
    <w:rsid w:val="00A45BA6"/>
    <w:rsid w:val="00A4641A"/>
    <w:rsid w:val="00A479E3"/>
    <w:rsid w:val="00A47B74"/>
    <w:rsid w:val="00A501ED"/>
    <w:rsid w:val="00A5077E"/>
    <w:rsid w:val="00A50AD7"/>
    <w:rsid w:val="00A5160F"/>
    <w:rsid w:val="00A52171"/>
    <w:rsid w:val="00A52D1E"/>
    <w:rsid w:val="00A5474D"/>
    <w:rsid w:val="00A561BF"/>
    <w:rsid w:val="00A611B5"/>
    <w:rsid w:val="00A6268B"/>
    <w:rsid w:val="00A66247"/>
    <w:rsid w:val="00A66678"/>
    <w:rsid w:val="00A70C46"/>
    <w:rsid w:val="00A70E99"/>
    <w:rsid w:val="00A71444"/>
    <w:rsid w:val="00A724BB"/>
    <w:rsid w:val="00A7339E"/>
    <w:rsid w:val="00A73E8B"/>
    <w:rsid w:val="00A759A1"/>
    <w:rsid w:val="00A805BB"/>
    <w:rsid w:val="00A81FD6"/>
    <w:rsid w:val="00A822A3"/>
    <w:rsid w:val="00A83450"/>
    <w:rsid w:val="00A84BC9"/>
    <w:rsid w:val="00A8601C"/>
    <w:rsid w:val="00A862AF"/>
    <w:rsid w:val="00A873B3"/>
    <w:rsid w:val="00A87408"/>
    <w:rsid w:val="00A9249A"/>
    <w:rsid w:val="00A944C0"/>
    <w:rsid w:val="00A96603"/>
    <w:rsid w:val="00A970DD"/>
    <w:rsid w:val="00A97777"/>
    <w:rsid w:val="00AA0962"/>
    <w:rsid w:val="00AA1DA3"/>
    <w:rsid w:val="00AA212F"/>
    <w:rsid w:val="00AA2480"/>
    <w:rsid w:val="00AA2590"/>
    <w:rsid w:val="00AA2A23"/>
    <w:rsid w:val="00AA3DEC"/>
    <w:rsid w:val="00AA65A7"/>
    <w:rsid w:val="00AB09D7"/>
    <w:rsid w:val="00AB1B3B"/>
    <w:rsid w:val="00AB57DC"/>
    <w:rsid w:val="00AC2859"/>
    <w:rsid w:val="00AC3530"/>
    <w:rsid w:val="00AC5EFB"/>
    <w:rsid w:val="00AC6808"/>
    <w:rsid w:val="00AD2454"/>
    <w:rsid w:val="00AD354E"/>
    <w:rsid w:val="00AD3CB2"/>
    <w:rsid w:val="00AD46A1"/>
    <w:rsid w:val="00AD53F4"/>
    <w:rsid w:val="00AD55E3"/>
    <w:rsid w:val="00AD7AC3"/>
    <w:rsid w:val="00AD7B18"/>
    <w:rsid w:val="00AE0360"/>
    <w:rsid w:val="00AE0898"/>
    <w:rsid w:val="00AE1383"/>
    <w:rsid w:val="00AE271C"/>
    <w:rsid w:val="00AE7AFE"/>
    <w:rsid w:val="00AE7CE7"/>
    <w:rsid w:val="00AF051B"/>
    <w:rsid w:val="00AF0F00"/>
    <w:rsid w:val="00AF2190"/>
    <w:rsid w:val="00AF3729"/>
    <w:rsid w:val="00AF3AC9"/>
    <w:rsid w:val="00AF59B3"/>
    <w:rsid w:val="00AF5D36"/>
    <w:rsid w:val="00AF61DA"/>
    <w:rsid w:val="00AF7B46"/>
    <w:rsid w:val="00B00743"/>
    <w:rsid w:val="00B00A67"/>
    <w:rsid w:val="00B00C0A"/>
    <w:rsid w:val="00B015C2"/>
    <w:rsid w:val="00B03890"/>
    <w:rsid w:val="00B04B4F"/>
    <w:rsid w:val="00B05458"/>
    <w:rsid w:val="00B07B54"/>
    <w:rsid w:val="00B11BCB"/>
    <w:rsid w:val="00B1218A"/>
    <w:rsid w:val="00B138D0"/>
    <w:rsid w:val="00B1580E"/>
    <w:rsid w:val="00B178C0"/>
    <w:rsid w:val="00B209F6"/>
    <w:rsid w:val="00B21DD6"/>
    <w:rsid w:val="00B22CA6"/>
    <w:rsid w:val="00B253A1"/>
    <w:rsid w:val="00B26988"/>
    <w:rsid w:val="00B26A9F"/>
    <w:rsid w:val="00B2799B"/>
    <w:rsid w:val="00B30BF1"/>
    <w:rsid w:val="00B31D43"/>
    <w:rsid w:val="00B324D5"/>
    <w:rsid w:val="00B35190"/>
    <w:rsid w:val="00B36E9C"/>
    <w:rsid w:val="00B40290"/>
    <w:rsid w:val="00B424A6"/>
    <w:rsid w:val="00B425F5"/>
    <w:rsid w:val="00B42A1C"/>
    <w:rsid w:val="00B43351"/>
    <w:rsid w:val="00B4575E"/>
    <w:rsid w:val="00B45E1B"/>
    <w:rsid w:val="00B45F01"/>
    <w:rsid w:val="00B503BE"/>
    <w:rsid w:val="00B50F79"/>
    <w:rsid w:val="00B53670"/>
    <w:rsid w:val="00B536D1"/>
    <w:rsid w:val="00B537F9"/>
    <w:rsid w:val="00B53ABF"/>
    <w:rsid w:val="00B54B38"/>
    <w:rsid w:val="00B5501D"/>
    <w:rsid w:val="00B5514E"/>
    <w:rsid w:val="00B612C2"/>
    <w:rsid w:val="00B61356"/>
    <w:rsid w:val="00B613F8"/>
    <w:rsid w:val="00B62075"/>
    <w:rsid w:val="00B63EF2"/>
    <w:rsid w:val="00B63F00"/>
    <w:rsid w:val="00B6461C"/>
    <w:rsid w:val="00B6581B"/>
    <w:rsid w:val="00B659A8"/>
    <w:rsid w:val="00B6600B"/>
    <w:rsid w:val="00B704C7"/>
    <w:rsid w:val="00B70FC4"/>
    <w:rsid w:val="00B7256E"/>
    <w:rsid w:val="00B73367"/>
    <w:rsid w:val="00B741B3"/>
    <w:rsid w:val="00B74464"/>
    <w:rsid w:val="00B75DC6"/>
    <w:rsid w:val="00B7720E"/>
    <w:rsid w:val="00B77DAD"/>
    <w:rsid w:val="00B80A48"/>
    <w:rsid w:val="00B810A2"/>
    <w:rsid w:val="00B81C01"/>
    <w:rsid w:val="00B823EA"/>
    <w:rsid w:val="00B84BF6"/>
    <w:rsid w:val="00B85915"/>
    <w:rsid w:val="00B85AF1"/>
    <w:rsid w:val="00B902A3"/>
    <w:rsid w:val="00B951CA"/>
    <w:rsid w:val="00B95911"/>
    <w:rsid w:val="00B96C28"/>
    <w:rsid w:val="00B97A8D"/>
    <w:rsid w:val="00B97C66"/>
    <w:rsid w:val="00BA0FE4"/>
    <w:rsid w:val="00BA1D65"/>
    <w:rsid w:val="00BA25B5"/>
    <w:rsid w:val="00BA40FE"/>
    <w:rsid w:val="00BA5623"/>
    <w:rsid w:val="00BB0D86"/>
    <w:rsid w:val="00BB102A"/>
    <w:rsid w:val="00BB69D9"/>
    <w:rsid w:val="00BB773B"/>
    <w:rsid w:val="00BC0FF4"/>
    <w:rsid w:val="00BC15AD"/>
    <w:rsid w:val="00BC1D77"/>
    <w:rsid w:val="00BC283C"/>
    <w:rsid w:val="00BC605E"/>
    <w:rsid w:val="00BC6803"/>
    <w:rsid w:val="00BC771D"/>
    <w:rsid w:val="00BD0633"/>
    <w:rsid w:val="00BD1564"/>
    <w:rsid w:val="00BD1702"/>
    <w:rsid w:val="00BD203F"/>
    <w:rsid w:val="00BD2934"/>
    <w:rsid w:val="00BD33D5"/>
    <w:rsid w:val="00BD5D05"/>
    <w:rsid w:val="00BD68A1"/>
    <w:rsid w:val="00BE0DBA"/>
    <w:rsid w:val="00BE137C"/>
    <w:rsid w:val="00BE1BC0"/>
    <w:rsid w:val="00BE34D2"/>
    <w:rsid w:val="00BE3E50"/>
    <w:rsid w:val="00BE3FF4"/>
    <w:rsid w:val="00BE4718"/>
    <w:rsid w:val="00BE4777"/>
    <w:rsid w:val="00BE61A0"/>
    <w:rsid w:val="00BE717F"/>
    <w:rsid w:val="00BF08C3"/>
    <w:rsid w:val="00BF1D3F"/>
    <w:rsid w:val="00BF1EE0"/>
    <w:rsid w:val="00BF3151"/>
    <w:rsid w:val="00BF3C9F"/>
    <w:rsid w:val="00BF6808"/>
    <w:rsid w:val="00BF71DA"/>
    <w:rsid w:val="00C0092F"/>
    <w:rsid w:val="00C01256"/>
    <w:rsid w:val="00C03051"/>
    <w:rsid w:val="00C05A4A"/>
    <w:rsid w:val="00C05E1A"/>
    <w:rsid w:val="00C0681D"/>
    <w:rsid w:val="00C06841"/>
    <w:rsid w:val="00C10324"/>
    <w:rsid w:val="00C115D9"/>
    <w:rsid w:val="00C121E3"/>
    <w:rsid w:val="00C12BF4"/>
    <w:rsid w:val="00C15391"/>
    <w:rsid w:val="00C1594E"/>
    <w:rsid w:val="00C15990"/>
    <w:rsid w:val="00C167CB"/>
    <w:rsid w:val="00C16BBC"/>
    <w:rsid w:val="00C2038C"/>
    <w:rsid w:val="00C21BC5"/>
    <w:rsid w:val="00C23694"/>
    <w:rsid w:val="00C23D36"/>
    <w:rsid w:val="00C254FC"/>
    <w:rsid w:val="00C26917"/>
    <w:rsid w:val="00C303C4"/>
    <w:rsid w:val="00C307A1"/>
    <w:rsid w:val="00C314F6"/>
    <w:rsid w:val="00C33C39"/>
    <w:rsid w:val="00C343DA"/>
    <w:rsid w:val="00C3485B"/>
    <w:rsid w:val="00C4059B"/>
    <w:rsid w:val="00C41EE4"/>
    <w:rsid w:val="00C4749A"/>
    <w:rsid w:val="00C511EB"/>
    <w:rsid w:val="00C52EAB"/>
    <w:rsid w:val="00C535F7"/>
    <w:rsid w:val="00C550AD"/>
    <w:rsid w:val="00C558B5"/>
    <w:rsid w:val="00C569BC"/>
    <w:rsid w:val="00C571D8"/>
    <w:rsid w:val="00C61924"/>
    <w:rsid w:val="00C6342E"/>
    <w:rsid w:val="00C67324"/>
    <w:rsid w:val="00C67F36"/>
    <w:rsid w:val="00C707B6"/>
    <w:rsid w:val="00C72744"/>
    <w:rsid w:val="00C727CA"/>
    <w:rsid w:val="00C72889"/>
    <w:rsid w:val="00C72B7F"/>
    <w:rsid w:val="00C73284"/>
    <w:rsid w:val="00C735F2"/>
    <w:rsid w:val="00C742CB"/>
    <w:rsid w:val="00C76583"/>
    <w:rsid w:val="00C77894"/>
    <w:rsid w:val="00C77D89"/>
    <w:rsid w:val="00C8062C"/>
    <w:rsid w:val="00C81127"/>
    <w:rsid w:val="00C829CE"/>
    <w:rsid w:val="00C83866"/>
    <w:rsid w:val="00C8434E"/>
    <w:rsid w:val="00C864B0"/>
    <w:rsid w:val="00C9042F"/>
    <w:rsid w:val="00C9246E"/>
    <w:rsid w:val="00C92B22"/>
    <w:rsid w:val="00C930EC"/>
    <w:rsid w:val="00C934E1"/>
    <w:rsid w:val="00C93A12"/>
    <w:rsid w:val="00C9410D"/>
    <w:rsid w:val="00C94688"/>
    <w:rsid w:val="00C960C5"/>
    <w:rsid w:val="00C96E66"/>
    <w:rsid w:val="00CA0B91"/>
    <w:rsid w:val="00CA35A9"/>
    <w:rsid w:val="00CA3D9F"/>
    <w:rsid w:val="00CA5F47"/>
    <w:rsid w:val="00CA77F3"/>
    <w:rsid w:val="00CA7ABB"/>
    <w:rsid w:val="00CB1906"/>
    <w:rsid w:val="00CB5D69"/>
    <w:rsid w:val="00CB605D"/>
    <w:rsid w:val="00CB615F"/>
    <w:rsid w:val="00CB740A"/>
    <w:rsid w:val="00CC6459"/>
    <w:rsid w:val="00CC68DF"/>
    <w:rsid w:val="00CD006B"/>
    <w:rsid w:val="00CD06E6"/>
    <w:rsid w:val="00CD2998"/>
    <w:rsid w:val="00CD2BB3"/>
    <w:rsid w:val="00CD3CE7"/>
    <w:rsid w:val="00CD4127"/>
    <w:rsid w:val="00CD4798"/>
    <w:rsid w:val="00CD4954"/>
    <w:rsid w:val="00CD6003"/>
    <w:rsid w:val="00CD7469"/>
    <w:rsid w:val="00CE03CB"/>
    <w:rsid w:val="00CE0D1D"/>
    <w:rsid w:val="00CE10E5"/>
    <w:rsid w:val="00CE1A4D"/>
    <w:rsid w:val="00CE30E6"/>
    <w:rsid w:val="00CE4B43"/>
    <w:rsid w:val="00CE545A"/>
    <w:rsid w:val="00CE7DA0"/>
    <w:rsid w:val="00CF03AA"/>
    <w:rsid w:val="00CF561F"/>
    <w:rsid w:val="00CF5685"/>
    <w:rsid w:val="00CF5D41"/>
    <w:rsid w:val="00CF6CBB"/>
    <w:rsid w:val="00D00B2E"/>
    <w:rsid w:val="00D02B93"/>
    <w:rsid w:val="00D04BA4"/>
    <w:rsid w:val="00D0502C"/>
    <w:rsid w:val="00D055FA"/>
    <w:rsid w:val="00D0565D"/>
    <w:rsid w:val="00D06CA0"/>
    <w:rsid w:val="00D076ED"/>
    <w:rsid w:val="00D100F4"/>
    <w:rsid w:val="00D12A01"/>
    <w:rsid w:val="00D139B2"/>
    <w:rsid w:val="00D140FE"/>
    <w:rsid w:val="00D14A4A"/>
    <w:rsid w:val="00D1552A"/>
    <w:rsid w:val="00D21961"/>
    <w:rsid w:val="00D22EF7"/>
    <w:rsid w:val="00D23BF5"/>
    <w:rsid w:val="00D25FAB"/>
    <w:rsid w:val="00D27355"/>
    <w:rsid w:val="00D30F48"/>
    <w:rsid w:val="00D30FBB"/>
    <w:rsid w:val="00D323EB"/>
    <w:rsid w:val="00D32EDA"/>
    <w:rsid w:val="00D34071"/>
    <w:rsid w:val="00D36B8C"/>
    <w:rsid w:val="00D41211"/>
    <w:rsid w:val="00D4284E"/>
    <w:rsid w:val="00D42C37"/>
    <w:rsid w:val="00D43E14"/>
    <w:rsid w:val="00D44B7D"/>
    <w:rsid w:val="00D44FF6"/>
    <w:rsid w:val="00D46272"/>
    <w:rsid w:val="00D476DE"/>
    <w:rsid w:val="00D51C7E"/>
    <w:rsid w:val="00D532AA"/>
    <w:rsid w:val="00D536E5"/>
    <w:rsid w:val="00D550D4"/>
    <w:rsid w:val="00D56914"/>
    <w:rsid w:val="00D60055"/>
    <w:rsid w:val="00D62F40"/>
    <w:rsid w:val="00D66872"/>
    <w:rsid w:val="00D67283"/>
    <w:rsid w:val="00D722CD"/>
    <w:rsid w:val="00D72833"/>
    <w:rsid w:val="00D74007"/>
    <w:rsid w:val="00D74F15"/>
    <w:rsid w:val="00D7648B"/>
    <w:rsid w:val="00D8031B"/>
    <w:rsid w:val="00D81AC3"/>
    <w:rsid w:val="00D83F4C"/>
    <w:rsid w:val="00D83FB3"/>
    <w:rsid w:val="00D85201"/>
    <w:rsid w:val="00D92C59"/>
    <w:rsid w:val="00D936F5"/>
    <w:rsid w:val="00D93A71"/>
    <w:rsid w:val="00D9490D"/>
    <w:rsid w:val="00D96DB6"/>
    <w:rsid w:val="00DA0550"/>
    <w:rsid w:val="00DA0C9D"/>
    <w:rsid w:val="00DA155B"/>
    <w:rsid w:val="00DA1F19"/>
    <w:rsid w:val="00DA291D"/>
    <w:rsid w:val="00DA38E7"/>
    <w:rsid w:val="00DA3C3D"/>
    <w:rsid w:val="00DA3D9B"/>
    <w:rsid w:val="00DA48E2"/>
    <w:rsid w:val="00DA5EB1"/>
    <w:rsid w:val="00DB3231"/>
    <w:rsid w:val="00DB3A6C"/>
    <w:rsid w:val="00DB4040"/>
    <w:rsid w:val="00DB4BD4"/>
    <w:rsid w:val="00DB5086"/>
    <w:rsid w:val="00DB51A9"/>
    <w:rsid w:val="00DB598B"/>
    <w:rsid w:val="00DB6205"/>
    <w:rsid w:val="00DB6F01"/>
    <w:rsid w:val="00DC156B"/>
    <w:rsid w:val="00DC1684"/>
    <w:rsid w:val="00DC1E36"/>
    <w:rsid w:val="00DC2C8B"/>
    <w:rsid w:val="00DC5137"/>
    <w:rsid w:val="00DC70BF"/>
    <w:rsid w:val="00DC7697"/>
    <w:rsid w:val="00DD0AC4"/>
    <w:rsid w:val="00DD0E92"/>
    <w:rsid w:val="00DD1D53"/>
    <w:rsid w:val="00DD1DD4"/>
    <w:rsid w:val="00DD2331"/>
    <w:rsid w:val="00DD2B9C"/>
    <w:rsid w:val="00DD4BE3"/>
    <w:rsid w:val="00DD56CB"/>
    <w:rsid w:val="00DD5A92"/>
    <w:rsid w:val="00DD5F74"/>
    <w:rsid w:val="00DE0612"/>
    <w:rsid w:val="00DE1206"/>
    <w:rsid w:val="00DE2231"/>
    <w:rsid w:val="00DE308E"/>
    <w:rsid w:val="00DE5A3E"/>
    <w:rsid w:val="00DE7011"/>
    <w:rsid w:val="00DE76E9"/>
    <w:rsid w:val="00DE7FBA"/>
    <w:rsid w:val="00DF2A60"/>
    <w:rsid w:val="00DF3E5D"/>
    <w:rsid w:val="00DF4386"/>
    <w:rsid w:val="00DF44F2"/>
    <w:rsid w:val="00DF5809"/>
    <w:rsid w:val="00E01882"/>
    <w:rsid w:val="00E019B5"/>
    <w:rsid w:val="00E01B49"/>
    <w:rsid w:val="00E01C33"/>
    <w:rsid w:val="00E025EE"/>
    <w:rsid w:val="00E049F9"/>
    <w:rsid w:val="00E0594E"/>
    <w:rsid w:val="00E063F2"/>
    <w:rsid w:val="00E106D2"/>
    <w:rsid w:val="00E10E47"/>
    <w:rsid w:val="00E1153B"/>
    <w:rsid w:val="00E116F4"/>
    <w:rsid w:val="00E12275"/>
    <w:rsid w:val="00E12E99"/>
    <w:rsid w:val="00E144AF"/>
    <w:rsid w:val="00E16886"/>
    <w:rsid w:val="00E21B4C"/>
    <w:rsid w:val="00E22430"/>
    <w:rsid w:val="00E2269F"/>
    <w:rsid w:val="00E22A81"/>
    <w:rsid w:val="00E23A54"/>
    <w:rsid w:val="00E274CF"/>
    <w:rsid w:val="00E3048C"/>
    <w:rsid w:val="00E305EA"/>
    <w:rsid w:val="00E3159A"/>
    <w:rsid w:val="00E32318"/>
    <w:rsid w:val="00E33BB1"/>
    <w:rsid w:val="00E33C9F"/>
    <w:rsid w:val="00E35EE7"/>
    <w:rsid w:val="00E36B1B"/>
    <w:rsid w:val="00E37642"/>
    <w:rsid w:val="00E37846"/>
    <w:rsid w:val="00E37F20"/>
    <w:rsid w:val="00E40284"/>
    <w:rsid w:val="00E407EF"/>
    <w:rsid w:val="00E4293B"/>
    <w:rsid w:val="00E42D00"/>
    <w:rsid w:val="00E446B8"/>
    <w:rsid w:val="00E44C92"/>
    <w:rsid w:val="00E468DF"/>
    <w:rsid w:val="00E50318"/>
    <w:rsid w:val="00E51DAB"/>
    <w:rsid w:val="00E53283"/>
    <w:rsid w:val="00E55241"/>
    <w:rsid w:val="00E5555F"/>
    <w:rsid w:val="00E56678"/>
    <w:rsid w:val="00E56B1D"/>
    <w:rsid w:val="00E56E1A"/>
    <w:rsid w:val="00E57310"/>
    <w:rsid w:val="00E574A5"/>
    <w:rsid w:val="00E61DA0"/>
    <w:rsid w:val="00E6215B"/>
    <w:rsid w:val="00E62398"/>
    <w:rsid w:val="00E623AA"/>
    <w:rsid w:val="00E6287D"/>
    <w:rsid w:val="00E62DC6"/>
    <w:rsid w:val="00E63B8A"/>
    <w:rsid w:val="00E63BBD"/>
    <w:rsid w:val="00E64AD7"/>
    <w:rsid w:val="00E658BA"/>
    <w:rsid w:val="00E65AD4"/>
    <w:rsid w:val="00E671D9"/>
    <w:rsid w:val="00E77D2C"/>
    <w:rsid w:val="00E8120B"/>
    <w:rsid w:val="00E817B9"/>
    <w:rsid w:val="00E83454"/>
    <w:rsid w:val="00E848B5"/>
    <w:rsid w:val="00E84BE7"/>
    <w:rsid w:val="00E87EAC"/>
    <w:rsid w:val="00E930A8"/>
    <w:rsid w:val="00E93DC3"/>
    <w:rsid w:val="00E94C86"/>
    <w:rsid w:val="00E95064"/>
    <w:rsid w:val="00E966FF"/>
    <w:rsid w:val="00EA0BAB"/>
    <w:rsid w:val="00EA23C7"/>
    <w:rsid w:val="00EA576F"/>
    <w:rsid w:val="00EB0E04"/>
    <w:rsid w:val="00EB3CF9"/>
    <w:rsid w:val="00EB4811"/>
    <w:rsid w:val="00EB4B77"/>
    <w:rsid w:val="00EB5232"/>
    <w:rsid w:val="00EB57FE"/>
    <w:rsid w:val="00EB61A3"/>
    <w:rsid w:val="00EB6E13"/>
    <w:rsid w:val="00EC0749"/>
    <w:rsid w:val="00EC1E37"/>
    <w:rsid w:val="00EC3B4A"/>
    <w:rsid w:val="00EC439D"/>
    <w:rsid w:val="00EC4BEC"/>
    <w:rsid w:val="00EC55D0"/>
    <w:rsid w:val="00EC7EDE"/>
    <w:rsid w:val="00EC7EF5"/>
    <w:rsid w:val="00ED2AFE"/>
    <w:rsid w:val="00ED661A"/>
    <w:rsid w:val="00EE4665"/>
    <w:rsid w:val="00EE5C4B"/>
    <w:rsid w:val="00EE6DA7"/>
    <w:rsid w:val="00EE7960"/>
    <w:rsid w:val="00EE7E39"/>
    <w:rsid w:val="00EF0A6B"/>
    <w:rsid w:val="00EF1416"/>
    <w:rsid w:val="00EF4207"/>
    <w:rsid w:val="00EF6A60"/>
    <w:rsid w:val="00F00648"/>
    <w:rsid w:val="00F00CE1"/>
    <w:rsid w:val="00F0233C"/>
    <w:rsid w:val="00F02C25"/>
    <w:rsid w:val="00F0310E"/>
    <w:rsid w:val="00F03648"/>
    <w:rsid w:val="00F0373B"/>
    <w:rsid w:val="00F04302"/>
    <w:rsid w:val="00F04A4C"/>
    <w:rsid w:val="00F05817"/>
    <w:rsid w:val="00F059CD"/>
    <w:rsid w:val="00F060A3"/>
    <w:rsid w:val="00F0781E"/>
    <w:rsid w:val="00F07EFC"/>
    <w:rsid w:val="00F102F2"/>
    <w:rsid w:val="00F125EE"/>
    <w:rsid w:val="00F153CF"/>
    <w:rsid w:val="00F217CC"/>
    <w:rsid w:val="00F2192D"/>
    <w:rsid w:val="00F224F8"/>
    <w:rsid w:val="00F22565"/>
    <w:rsid w:val="00F23213"/>
    <w:rsid w:val="00F23D37"/>
    <w:rsid w:val="00F2470D"/>
    <w:rsid w:val="00F247F3"/>
    <w:rsid w:val="00F24F6F"/>
    <w:rsid w:val="00F25FD5"/>
    <w:rsid w:val="00F2616A"/>
    <w:rsid w:val="00F27537"/>
    <w:rsid w:val="00F27A35"/>
    <w:rsid w:val="00F30429"/>
    <w:rsid w:val="00F30812"/>
    <w:rsid w:val="00F32703"/>
    <w:rsid w:val="00F33C4F"/>
    <w:rsid w:val="00F406E9"/>
    <w:rsid w:val="00F40884"/>
    <w:rsid w:val="00F40A16"/>
    <w:rsid w:val="00F42CFB"/>
    <w:rsid w:val="00F43171"/>
    <w:rsid w:val="00F435BD"/>
    <w:rsid w:val="00F44C79"/>
    <w:rsid w:val="00F4550D"/>
    <w:rsid w:val="00F47162"/>
    <w:rsid w:val="00F51360"/>
    <w:rsid w:val="00F516AC"/>
    <w:rsid w:val="00F51FE0"/>
    <w:rsid w:val="00F531D3"/>
    <w:rsid w:val="00F53837"/>
    <w:rsid w:val="00F55111"/>
    <w:rsid w:val="00F5543E"/>
    <w:rsid w:val="00F55AD9"/>
    <w:rsid w:val="00F5610F"/>
    <w:rsid w:val="00F5674E"/>
    <w:rsid w:val="00F618ED"/>
    <w:rsid w:val="00F65B91"/>
    <w:rsid w:val="00F706E5"/>
    <w:rsid w:val="00F72668"/>
    <w:rsid w:val="00F74D53"/>
    <w:rsid w:val="00F76567"/>
    <w:rsid w:val="00F76853"/>
    <w:rsid w:val="00F76A72"/>
    <w:rsid w:val="00F774AE"/>
    <w:rsid w:val="00F80756"/>
    <w:rsid w:val="00F822D0"/>
    <w:rsid w:val="00F84CAC"/>
    <w:rsid w:val="00F84D76"/>
    <w:rsid w:val="00F8683A"/>
    <w:rsid w:val="00F9447F"/>
    <w:rsid w:val="00F95797"/>
    <w:rsid w:val="00FA067C"/>
    <w:rsid w:val="00FA165D"/>
    <w:rsid w:val="00FA1B11"/>
    <w:rsid w:val="00FA1E2F"/>
    <w:rsid w:val="00FA4E1E"/>
    <w:rsid w:val="00FA56BD"/>
    <w:rsid w:val="00FA5A29"/>
    <w:rsid w:val="00FA5AA3"/>
    <w:rsid w:val="00FA66D3"/>
    <w:rsid w:val="00FA6864"/>
    <w:rsid w:val="00FB0D18"/>
    <w:rsid w:val="00FB0DCC"/>
    <w:rsid w:val="00FB13C8"/>
    <w:rsid w:val="00FB1C14"/>
    <w:rsid w:val="00FB245F"/>
    <w:rsid w:val="00FB324D"/>
    <w:rsid w:val="00FB3A21"/>
    <w:rsid w:val="00FB7EA7"/>
    <w:rsid w:val="00FC1D78"/>
    <w:rsid w:val="00FC782A"/>
    <w:rsid w:val="00FD0067"/>
    <w:rsid w:val="00FD1271"/>
    <w:rsid w:val="00FD1B08"/>
    <w:rsid w:val="00FD1E85"/>
    <w:rsid w:val="00FD2947"/>
    <w:rsid w:val="00FD3D71"/>
    <w:rsid w:val="00FD59ED"/>
    <w:rsid w:val="00FD6F08"/>
    <w:rsid w:val="00FE35D0"/>
    <w:rsid w:val="00FE3E69"/>
    <w:rsid w:val="00FE46FF"/>
    <w:rsid w:val="00FE4858"/>
    <w:rsid w:val="00FF0686"/>
    <w:rsid w:val="00FF1B2A"/>
    <w:rsid w:val="00FF1CC1"/>
    <w:rsid w:val="00FF1D72"/>
    <w:rsid w:val="00FF1DBD"/>
    <w:rsid w:val="00FF28D8"/>
    <w:rsid w:val="00FF33C8"/>
    <w:rsid w:val="00FF59DA"/>
    <w:rsid w:val="00FF5A16"/>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C1535"/>
  <w15:docId w15:val="{B0138BE8-E119-4443-805E-54D00C17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8B5"/>
    <w:pPr>
      <w:spacing w:after="200" w:line="276" w:lineRule="auto"/>
    </w:pPr>
    <w:rPr>
      <w:color w:val="0D0D0D"/>
      <w:sz w:val="24"/>
      <w:szCs w:val="22"/>
      <w:lang w:val="en-US" w:eastAsia="en-US"/>
    </w:rPr>
  </w:style>
  <w:style w:type="paragraph" w:styleId="Heading1">
    <w:name w:val="heading 1"/>
    <w:basedOn w:val="Normal"/>
    <w:next w:val="Normal"/>
    <w:link w:val="Heading1Char"/>
    <w:qFormat/>
    <w:rsid w:val="003312D9"/>
    <w:pPr>
      <w:keepNext/>
      <w:spacing w:after="0" w:line="240" w:lineRule="auto"/>
      <w:jc w:val="center"/>
      <w:outlineLvl w:val="0"/>
    </w:pPr>
    <w:rPr>
      <w:rFonts w:ascii=".VnTime" w:eastAsia="Times New Roman" w:hAnsi=".VnTime"/>
      <w:b/>
      <w:color w:val="auto"/>
      <w:sz w:val="22"/>
      <w:szCs w:val="28"/>
    </w:rPr>
  </w:style>
  <w:style w:type="paragraph" w:styleId="Heading2">
    <w:name w:val="heading 2"/>
    <w:basedOn w:val="Normal"/>
    <w:next w:val="Normal"/>
    <w:link w:val="Heading2Char"/>
    <w:qFormat/>
    <w:rsid w:val="003312D9"/>
    <w:pPr>
      <w:keepNext/>
      <w:spacing w:after="0" w:line="240" w:lineRule="auto"/>
      <w:jc w:val="center"/>
      <w:outlineLvl w:val="1"/>
    </w:pPr>
    <w:rPr>
      <w:rFonts w:ascii=".VnTime" w:eastAsia="Times New Roman" w:hAnsi=".VnTime"/>
      <w:b/>
      <w:color w:val="auto"/>
      <w:sz w:val="28"/>
      <w:szCs w:val="28"/>
    </w:rPr>
  </w:style>
  <w:style w:type="paragraph" w:styleId="Heading3">
    <w:name w:val="heading 3"/>
    <w:basedOn w:val="Normal"/>
    <w:next w:val="Normal"/>
    <w:link w:val="Heading3Char"/>
    <w:qFormat/>
    <w:rsid w:val="003312D9"/>
    <w:pPr>
      <w:keepNext/>
      <w:spacing w:after="0" w:line="240" w:lineRule="auto"/>
      <w:jc w:val="center"/>
      <w:outlineLvl w:val="2"/>
    </w:pPr>
    <w:rPr>
      <w:rFonts w:ascii=".VnTime" w:eastAsia="Times New Roman" w:hAnsi=".VnTime"/>
      <w:b/>
      <w:color w:val="auto"/>
      <w:sz w:val="28"/>
      <w:szCs w:val="28"/>
      <w:u w:val="single"/>
    </w:rPr>
  </w:style>
  <w:style w:type="paragraph" w:styleId="Heading4">
    <w:name w:val="heading 4"/>
    <w:basedOn w:val="Normal"/>
    <w:next w:val="Normal"/>
    <w:link w:val="Heading4Char"/>
    <w:qFormat/>
    <w:rsid w:val="003312D9"/>
    <w:pPr>
      <w:keepNext/>
      <w:spacing w:after="0" w:line="240" w:lineRule="auto"/>
      <w:jc w:val="center"/>
      <w:outlineLvl w:val="3"/>
    </w:pPr>
    <w:rPr>
      <w:rFonts w:ascii=".VnTime" w:eastAsia="Times New Roman" w:hAnsi=".VnTime"/>
      <w:color w:val="auto"/>
      <w:sz w:val="28"/>
      <w:szCs w:val="28"/>
      <w:u w:val="single"/>
    </w:rPr>
  </w:style>
  <w:style w:type="paragraph" w:styleId="Heading5">
    <w:name w:val="heading 5"/>
    <w:basedOn w:val="Normal"/>
    <w:next w:val="Normal"/>
    <w:link w:val="Heading5Char"/>
    <w:qFormat/>
    <w:rsid w:val="003312D9"/>
    <w:pPr>
      <w:keepNext/>
      <w:tabs>
        <w:tab w:val="left" w:pos="2880"/>
      </w:tabs>
      <w:spacing w:after="0" w:line="240" w:lineRule="auto"/>
      <w:jc w:val="center"/>
      <w:outlineLvl w:val="4"/>
    </w:pPr>
    <w:rPr>
      <w:rFonts w:ascii="VNI-Times" w:eastAsia="Times New Roman" w:hAnsi="VNI-Times"/>
      <w:b/>
      <w:color w:val="auto"/>
      <w:w w:val="90"/>
      <w:sz w:val="26"/>
      <w:szCs w:val="26"/>
    </w:rPr>
  </w:style>
  <w:style w:type="paragraph" w:styleId="Heading6">
    <w:name w:val="heading 6"/>
    <w:basedOn w:val="Normal"/>
    <w:next w:val="Normal"/>
    <w:link w:val="Heading6Char"/>
    <w:qFormat/>
    <w:rsid w:val="003312D9"/>
    <w:pPr>
      <w:keepNext/>
      <w:spacing w:after="0" w:line="240" w:lineRule="auto"/>
      <w:outlineLvl w:val="5"/>
    </w:pPr>
    <w:rPr>
      <w:rFonts w:ascii="VNI-Times" w:eastAsia="Times New Roman" w:hAnsi="VNI-Times"/>
      <w:i/>
      <w:color w:val="auto"/>
      <w:w w:val="90"/>
      <w:sz w:val="28"/>
      <w:szCs w:val="28"/>
    </w:rPr>
  </w:style>
  <w:style w:type="paragraph" w:styleId="Heading7">
    <w:name w:val="heading 7"/>
    <w:basedOn w:val="Normal"/>
    <w:next w:val="Normal"/>
    <w:link w:val="Heading7Char"/>
    <w:qFormat/>
    <w:rsid w:val="003312D9"/>
    <w:pPr>
      <w:keepNext/>
      <w:spacing w:after="0" w:line="240" w:lineRule="auto"/>
      <w:outlineLvl w:val="6"/>
    </w:pPr>
    <w:rPr>
      <w:rFonts w:ascii="VNI-Times" w:eastAsia="Times New Roman" w:hAnsi="VNI-Times"/>
      <w:b/>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272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272FF"/>
    <w:pPr>
      <w:ind w:left="720"/>
      <w:contextualSpacing/>
    </w:pPr>
  </w:style>
  <w:style w:type="paragraph" w:styleId="Footer">
    <w:name w:val="footer"/>
    <w:basedOn w:val="Normal"/>
    <w:link w:val="FooterChar"/>
    <w:uiPriority w:val="99"/>
    <w:rsid w:val="002C08EA"/>
    <w:pPr>
      <w:tabs>
        <w:tab w:val="center" w:pos="4320"/>
        <w:tab w:val="right" w:pos="8640"/>
      </w:tabs>
    </w:pPr>
  </w:style>
  <w:style w:type="character" w:styleId="PageNumber">
    <w:name w:val="page number"/>
    <w:basedOn w:val="DefaultParagraphFont"/>
    <w:rsid w:val="002C08EA"/>
  </w:style>
  <w:style w:type="paragraph" w:customStyle="1" w:styleId="TableContents">
    <w:name w:val="Table Contents"/>
    <w:basedOn w:val="Normal"/>
    <w:rsid w:val="002A52D8"/>
    <w:pPr>
      <w:widowControl w:val="0"/>
      <w:suppressLineNumbers/>
      <w:suppressAutoHyphens/>
      <w:spacing w:after="0" w:line="240" w:lineRule="auto"/>
    </w:pPr>
    <w:rPr>
      <w:rFonts w:eastAsia="Lucida Sans Unicode"/>
      <w:color w:val="auto"/>
      <w:kern w:val="1"/>
      <w:szCs w:val="24"/>
    </w:rPr>
  </w:style>
  <w:style w:type="paragraph" w:customStyle="1" w:styleId="Char2CharCharChar">
    <w:name w:val="Char2 Char Char Char"/>
    <w:basedOn w:val="Normal"/>
    <w:rsid w:val="002A52D8"/>
    <w:pPr>
      <w:pageBreakBefore/>
      <w:spacing w:before="100" w:beforeAutospacing="1" w:after="100" w:afterAutospacing="1" w:line="240" w:lineRule="auto"/>
    </w:pPr>
    <w:rPr>
      <w:rFonts w:ascii="Tahoma" w:eastAsia="Times New Roman" w:hAnsi="Tahoma"/>
      <w:color w:val="auto"/>
      <w:sz w:val="20"/>
      <w:szCs w:val="20"/>
    </w:rPr>
  </w:style>
  <w:style w:type="paragraph" w:styleId="BodyText">
    <w:name w:val="Body Text"/>
    <w:basedOn w:val="Normal"/>
    <w:link w:val="BodyTextChar"/>
    <w:rsid w:val="00151EB7"/>
    <w:pPr>
      <w:spacing w:after="0" w:line="240" w:lineRule="auto"/>
      <w:jc w:val="both"/>
    </w:pPr>
    <w:rPr>
      <w:rFonts w:ascii="VNI-Times" w:eastAsia="Times New Roman" w:hAnsi="VNI-Times"/>
      <w:color w:val="auto"/>
      <w:sz w:val="22"/>
      <w:szCs w:val="20"/>
      <w:lang w:val="en-GB"/>
    </w:rPr>
  </w:style>
  <w:style w:type="character" w:customStyle="1" w:styleId="BodyTextChar">
    <w:name w:val="Body Text Char"/>
    <w:link w:val="BodyText"/>
    <w:rsid w:val="00151EB7"/>
    <w:rPr>
      <w:rFonts w:ascii="VNI-Times" w:eastAsia="Times New Roman" w:hAnsi="VNI-Times"/>
      <w:sz w:val="22"/>
      <w:lang w:val="en-GB"/>
    </w:rPr>
  </w:style>
  <w:style w:type="paragraph" w:customStyle="1" w:styleId="Default">
    <w:name w:val="Default"/>
    <w:rsid w:val="00AF5D36"/>
    <w:pPr>
      <w:autoSpaceDE w:val="0"/>
      <w:autoSpaceDN w:val="0"/>
      <w:adjustRightInd w:val="0"/>
    </w:pPr>
    <w:rPr>
      <w:rFonts w:ascii="Arial" w:eastAsia="Times New Roman" w:hAnsi="Arial" w:cs="Arial"/>
      <w:color w:val="000000"/>
      <w:sz w:val="24"/>
      <w:szCs w:val="24"/>
      <w:lang w:val="en-US" w:eastAsia="en-US"/>
    </w:rPr>
  </w:style>
  <w:style w:type="character" w:customStyle="1" w:styleId="FooterChar">
    <w:name w:val="Footer Char"/>
    <w:link w:val="Footer"/>
    <w:uiPriority w:val="99"/>
    <w:rsid w:val="00E10E47"/>
    <w:rPr>
      <w:color w:val="0D0D0D"/>
      <w:sz w:val="24"/>
      <w:szCs w:val="22"/>
    </w:rPr>
  </w:style>
  <w:style w:type="paragraph" w:styleId="Header">
    <w:name w:val="header"/>
    <w:basedOn w:val="Normal"/>
    <w:link w:val="HeaderChar"/>
    <w:rsid w:val="00E10E47"/>
    <w:pPr>
      <w:tabs>
        <w:tab w:val="center" w:pos="4320"/>
        <w:tab w:val="right" w:pos="8640"/>
      </w:tabs>
      <w:spacing w:after="0" w:line="240" w:lineRule="auto"/>
    </w:pPr>
    <w:rPr>
      <w:rFonts w:ascii=".VnTime" w:eastAsia="Times New Roman" w:hAnsi=".VnTime"/>
      <w:color w:val="auto"/>
      <w:sz w:val="28"/>
      <w:szCs w:val="24"/>
    </w:rPr>
  </w:style>
  <w:style w:type="character" w:customStyle="1" w:styleId="HeaderChar">
    <w:name w:val="Header Char"/>
    <w:link w:val="Header"/>
    <w:rsid w:val="00E10E47"/>
    <w:rPr>
      <w:rFonts w:ascii=".VnTime" w:eastAsia="Times New Roman" w:hAnsi=".VnTime"/>
      <w:sz w:val="28"/>
      <w:szCs w:val="24"/>
    </w:rPr>
  </w:style>
  <w:style w:type="paragraph" w:styleId="List2">
    <w:name w:val="List 2"/>
    <w:basedOn w:val="Normal"/>
    <w:rsid w:val="00E33C9F"/>
    <w:pPr>
      <w:numPr>
        <w:ilvl w:val="1"/>
        <w:numId w:val="2"/>
      </w:numPr>
      <w:spacing w:after="0" w:line="240" w:lineRule="auto"/>
    </w:pPr>
    <w:rPr>
      <w:rFonts w:eastAsia="Times New Roman"/>
      <w:color w:val="auto"/>
      <w:szCs w:val="24"/>
    </w:rPr>
  </w:style>
  <w:style w:type="paragraph" w:styleId="BalloonText">
    <w:name w:val="Balloon Text"/>
    <w:basedOn w:val="Normal"/>
    <w:link w:val="BalloonTextChar"/>
    <w:uiPriority w:val="99"/>
    <w:semiHidden/>
    <w:unhideWhenUsed/>
    <w:rsid w:val="009C738B"/>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C738B"/>
    <w:rPr>
      <w:rFonts w:ascii="Tahoma" w:hAnsi="Tahoma" w:cs="Tahoma"/>
      <w:color w:val="0D0D0D"/>
      <w:sz w:val="16"/>
      <w:szCs w:val="16"/>
      <w:lang w:val="en-US" w:eastAsia="en-US"/>
    </w:rPr>
  </w:style>
  <w:style w:type="paragraph" w:styleId="BodyTextFirstIndent">
    <w:name w:val="Body Text First Indent"/>
    <w:basedOn w:val="BodyText"/>
    <w:link w:val="BodyTextFirstIndentChar"/>
    <w:unhideWhenUsed/>
    <w:rsid w:val="00661C9A"/>
    <w:pPr>
      <w:spacing w:after="120" w:line="276" w:lineRule="auto"/>
      <w:ind w:firstLine="210"/>
      <w:jc w:val="left"/>
    </w:pPr>
    <w:rPr>
      <w:color w:val="0D0D0D"/>
      <w:sz w:val="24"/>
      <w:szCs w:val="22"/>
    </w:rPr>
  </w:style>
  <w:style w:type="character" w:customStyle="1" w:styleId="BodyTextFirstIndentChar">
    <w:name w:val="Body Text First Indent Char"/>
    <w:link w:val="BodyTextFirstIndent"/>
    <w:rsid w:val="00661C9A"/>
    <w:rPr>
      <w:rFonts w:ascii="VNI-Times" w:eastAsia="Times New Roman" w:hAnsi="VNI-Times"/>
      <w:color w:val="0D0D0D"/>
      <w:sz w:val="24"/>
      <w:szCs w:val="22"/>
      <w:lang w:val="en-GB"/>
    </w:rPr>
  </w:style>
  <w:style w:type="character" w:customStyle="1" w:styleId="Heading1Char">
    <w:name w:val="Heading 1 Char"/>
    <w:link w:val="Heading1"/>
    <w:rsid w:val="003312D9"/>
    <w:rPr>
      <w:rFonts w:ascii=".VnTime" w:eastAsia="Times New Roman" w:hAnsi=".VnTime"/>
      <w:b/>
      <w:sz w:val="22"/>
      <w:szCs w:val="28"/>
    </w:rPr>
  </w:style>
  <w:style w:type="character" w:customStyle="1" w:styleId="Heading2Char">
    <w:name w:val="Heading 2 Char"/>
    <w:link w:val="Heading2"/>
    <w:rsid w:val="003312D9"/>
    <w:rPr>
      <w:rFonts w:ascii=".VnTime" w:eastAsia="Times New Roman" w:hAnsi=".VnTime"/>
      <w:b/>
      <w:sz w:val="28"/>
      <w:szCs w:val="28"/>
    </w:rPr>
  </w:style>
  <w:style w:type="character" w:customStyle="1" w:styleId="Heading3Char">
    <w:name w:val="Heading 3 Char"/>
    <w:link w:val="Heading3"/>
    <w:rsid w:val="003312D9"/>
    <w:rPr>
      <w:rFonts w:ascii=".VnTime" w:eastAsia="Times New Roman" w:hAnsi=".VnTime"/>
      <w:b/>
      <w:sz w:val="28"/>
      <w:szCs w:val="28"/>
      <w:u w:val="single"/>
    </w:rPr>
  </w:style>
  <w:style w:type="character" w:customStyle="1" w:styleId="Heading4Char">
    <w:name w:val="Heading 4 Char"/>
    <w:link w:val="Heading4"/>
    <w:rsid w:val="003312D9"/>
    <w:rPr>
      <w:rFonts w:ascii=".VnTime" w:eastAsia="Times New Roman" w:hAnsi=".VnTime"/>
      <w:sz w:val="28"/>
      <w:szCs w:val="28"/>
      <w:u w:val="single"/>
    </w:rPr>
  </w:style>
  <w:style w:type="character" w:customStyle="1" w:styleId="Heading5Char">
    <w:name w:val="Heading 5 Char"/>
    <w:link w:val="Heading5"/>
    <w:rsid w:val="003312D9"/>
    <w:rPr>
      <w:rFonts w:ascii="VNI-Times" w:eastAsia="Times New Roman" w:hAnsi="VNI-Times"/>
      <w:b/>
      <w:w w:val="90"/>
      <w:sz w:val="26"/>
      <w:szCs w:val="26"/>
    </w:rPr>
  </w:style>
  <w:style w:type="character" w:customStyle="1" w:styleId="Heading6Char">
    <w:name w:val="Heading 6 Char"/>
    <w:link w:val="Heading6"/>
    <w:rsid w:val="003312D9"/>
    <w:rPr>
      <w:rFonts w:ascii="VNI-Times" w:eastAsia="Times New Roman" w:hAnsi="VNI-Times"/>
      <w:i/>
      <w:w w:val="90"/>
      <w:sz w:val="28"/>
      <w:szCs w:val="28"/>
    </w:rPr>
  </w:style>
  <w:style w:type="character" w:customStyle="1" w:styleId="Heading7Char">
    <w:name w:val="Heading 7 Char"/>
    <w:link w:val="Heading7"/>
    <w:rsid w:val="003312D9"/>
    <w:rPr>
      <w:rFonts w:ascii="VNI-Times" w:eastAsia="Times New Roman" w:hAnsi="VNI-Times"/>
      <w:b/>
      <w:sz w:val="26"/>
      <w:szCs w:val="26"/>
    </w:rPr>
  </w:style>
  <w:style w:type="character" w:customStyle="1" w:styleId="vldocrldnamec2">
    <w:name w:val="vl_doc_rl_dname_c2"/>
    <w:rsid w:val="003312D9"/>
  </w:style>
  <w:style w:type="paragraph" w:customStyle="1" w:styleId="thanhoa">
    <w:name w:val="thanhoa"/>
    <w:basedOn w:val="Normal"/>
    <w:rsid w:val="003312D9"/>
    <w:pPr>
      <w:spacing w:after="0" w:line="240" w:lineRule="auto"/>
    </w:pPr>
    <w:rPr>
      <w:rFonts w:ascii="Arial" w:eastAsia="Times New Roman" w:hAnsi="Arial" w:cs="Arial"/>
      <w:color w:val="000000"/>
      <w:sz w:val="17"/>
      <w:szCs w:val="17"/>
    </w:rPr>
  </w:style>
  <w:style w:type="paragraph" w:customStyle="1" w:styleId="than">
    <w:name w:val="than"/>
    <w:basedOn w:val="Normal"/>
    <w:rsid w:val="003312D9"/>
    <w:pPr>
      <w:spacing w:after="0" w:line="240" w:lineRule="auto"/>
    </w:pPr>
    <w:rPr>
      <w:rFonts w:ascii="Arial" w:eastAsia="Times New Roman" w:hAnsi="Arial" w:cs="Arial"/>
      <w:color w:val="000000"/>
      <w:sz w:val="17"/>
      <w:szCs w:val="17"/>
    </w:rPr>
  </w:style>
  <w:style w:type="paragraph" w:styleId="BodyTextIndent">
    <w:name w:val="Body Text Indent"/>
    <w:basedOn w:val="Normal"/>
    <w:link w:val="BodyTextIndentChar"/>
    <w:rsid w:val="003312D9"/>
    <w:pPr>
      <w:spacing w:after="0" w:line="240" w:lineRule="auto"/>
      <w:ind w:left="720"/>
    </w:pPr>
    <w:rPr>
      <w:rFonts w:ascii=".VnTime" w:eastAsia="Times New Roman" w:hAnsi=".VnTime"/>
      <w:color w:val="auto"/>
      <w:sz w:val="28"/>
      <w:szCs w:val="28"/>
    </w:rPr>
  </w:style>
  <w:style w:type="character" w:customStyle="1" w:styleId="BodyTextIndentChar">
    <w:name w:val="Body Text Indent Char"/>
    <w:link w:val="BodyTextIndent"/>
    <w:rsid w:val="003312D9"/>
    <w:rPr>
      <w:rFonts w:ascii=".VnTime" w:eastAsia="Times New Roman" w:hAnsi=".VnTime"/>
      <w:sz w:val="28"/>
      <w:szCs w:val="28"/>
    </w:rPr>
  </w:style>
  <w:style w:type="paragraph" w:styleId="NormalWeb">
    <w:name w:val="Normal (Web)"/>
    <w:basedOn w:val="Normal"/>
    <w:link w:val="NormalWebChar"/>
    <w:uiPriority w:val="99"/>
    <w:rsid w:val="003312D9"/>
    <w:pPr>
      <w:spacing w:before="100" w:beforeAutospacing="1" w:after="100" w:afterAutospacing="1" w:line="240" w:lineRule="auto"/>
    </w:pPr>
    <w:rPr>
      <w:rFonts w:eastAsia="Times New Roman"/>
      <w:color w:val="auto"/>
      <w:szCs w:val="24"/>
    </w:rPr>
  </w:style>
  <w:style w:type="character" w:customStyle="1" w:styleId="Bodytext0">
    <w:name w:val="Body text_"/>
    <w:link w:val="BodyText1"/>
    <w:rsid w:val="0014308E"/>
    <w:rPr>
      <w:rFonts w:eastAsia="Times New Roman"/>
      <w:shd w:val="clear" w:color="auto" w:fill="FFFFFF"/>
    </w:rPr>
  </w:style>
  <w:style w:type="paragraph" w:customStyle="1" w:styleId="BodyText1">
    <w:name w:val="Body Text1"/>
    <w:basedOn w:val="Normal"/>
    <w:link w:val="Bodytext0"/>
    <w:rsid w:val="0014308E"/>
    <w:pPr>
      <w:widowControl w:val="0"/>
      <w:shd w:val="clear" w:color="auto" w:fill="FFFFFF"/>
      <w:spacing w:before="60" w:after="0" w:line="274" w:lineRule="exact"/>
      <w:ind w:hanging="420"/>
      <w:jc w:val="both"/>
    </w:pPr>
    <w:rPr>
      <w:rFonts w:eastAsia="Times New Roman"/>
      <w:color w:val="auto"/>
      <w:sz w:val="20"/>
      <w:szCs w:val="20"/>
    </w:rPr>
  </w:style>
  <w:style w:type="character" w:styleId="CommentReference">
    <w:name w:val="annotation reference"/>
    <w:uiPriority w:val="99"/>
    <w:semiHidden/>
    <w:unhideWhenUsed/>
    <w:rsid w:val="0014308E"/>
    <w:rPr>
      <w:sz w:val="16"/>
      <w:szCs w:val="16"/>
    </w:rPr>
  </w:style>
  <w:style w:type="paragraph" w:styleId="CommentText">
    <w:name w:val="annotation text"/>
    <w:basedOn w:val="Normal"/>
    <w:link w:val="CommentTextChar"/>
    <w:uiPriority w:val="99"/>
    <w:semiHidden/>
    <w:unhideWhenUsed/>
    <w:rsid w:val="0014308E"/>
    <w:pPr>
      <w:spacing w:line="240" w:lineRule="auto"/>
    </w:pPr>
    <w:rPr>
      <w:sz w:val="20"/>
      <w:szCs w:val="20"/>
    </w:rPr>
  </w:style>
  <w:style w:type="character" w:customStyle="1" w:styleId="CommentTextChar">
    <w:name w:val="Comment Text Char"/>
    <w:link w:val="CommentText"/>
    <w:uiPriority w:val="99"/>
    <w:semiHidden/>
    <w:rsid w:val="0014308E"/>
    <w:rPr>
      <w:color w:val="0D0D0D"/>
    </w:rPr>
  </w:style>
  <w:style w:type="paragraph" w:styleId="CommentSubject">
    <w:name w:val="annotation subject"/>
    <w:basedOn w:val="CommentText"/>
    <w:next w:val="CommentText"/>
    <w:link w:val="CommentSubjectChar"/>
    <w:uiPriority w:val="99"/>
    <w:semiHidden/>
    <w:unhideWhenUsed/>
    <w:rsid w:val="0014308E"/>
    <w:rPr>
      <w:b/>
      <w:bCs/>
    </w:rPr>
  </w:style>
  <w:style w:type="character" w:customStyle="1" w:styleId="CommentSubjectChar">
    <w:name w:val="Comment Subject Char"/>
    <w:link w:val="CommentSubject"/>
    <w:uiPriority w:val="99"/>
    <w:semiHidden/>
    <w:rsid w:val="0014308E"/>
    <w:rPr>
      <w:b/>
      <w:bCs/>
      <w:color w:val="0D0D0D"/>
    </w:rPr>
  </w:style>
  <w:style w:type="paragraph" w:customStyle="1" w:styleId="dieu">
    <w:name w:val="dieu"/>
    <w:basedOn w:val="Normal"/>
    <w:link w:val="dieuChar"/>
    <w:rsid w:val="00EA23C7"/>
    <w:pPr>
      <w:spacing w:after="120" w:line="240" w:lineRule="auto"/>
      <w:ind w:firstLine="720"/>
    </w:pPr>
    <w:rPr>
      <w:rFonts w:eastAsia="Times New Roman"/>
      <w:b/>
      <w:color w:val="0000FF"/>
      <w:sz w:val="26"/>
      <w:szCs w:val="20"/>
      <w:lang w:val="x-none" w:eastAsia="x-none"/>
    </w:rPr>
  </w:style>
  <w:style w:type="character" w:customStyle="1" w:styleId="dieuChar">
    <w:name w:val="dieu Char"/>
    <w:link w:val="dieu"/>
    <w:rsid w:val="00EA23C7"/>
    <w:rPr>
      <w:rFonts w:eastAsia="Times New Roman"/>
      <w:b/>
      <w:color w:val="0000FF"/>
      <w:sz w:val="26"/>
      <w:lang w:val="x-none" w:eastAsia="x-none"/>
    </w:rPr>
  </w:style>
  <w:style w:type="character" w:customStyle="1" w:styleId="NormalWebChar">
    <w:name w:val="Normal (Web) Char"/>
    <w:link w:val="NormalWeb"/>
    <w:uiPriority w:val="99"/>
    <w:rsid w:val="005442F4"/>
    <w:rPr>
      <w:rFonts w:eastAsia="Times New Roman"/>
      <w:sz w:val="24"/>
      <w:szCs w:val="24"/>
    </w:rPr>
  </w:style>
  <w:style w:type="character" w:styleId="Hyperlink">
    <w:name w:val="Hyperlink"/>
    <w:uiPriority w:val="99"/>
    <w:unhideWhenUsed/>
    <w:rsid w:val="00683FB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71836">
      <w:bodyDiv w:val="1"/>
      <w:marLeft w:val="0"/>
      <w:marRight w:val="0"/>
      <w:marTop w:val="0"/>
      <w:marBottom w:val="0"/>
      <w:divBdr>
        <w:top w:val="none" w:sz="0" w:space="0" w:color="auto"/>
        <w:left w:val="none" w:sz="0" w:space="0" w:color="auto"/>
        <w:bottom w:val="none" w:sz="0" w:space="0" w:color="auto"/>
        <w:right w:val="none" w:sz="0" w:space="0" w:color="auto"/>
      </w:divBdr>
    </w:div>
    <w:div w:id="372315382">
      <w:bodyDiv w:val="1"/>
      <w:marLeft w:val="0"/>
      <w:marRight w:val="0"/>
      <w:marTop w:val="0"/>
      <w:marBottom w:val="0"/>
      <w:divBdr>
        <w:top w:val="none" w:sz="0" w:space="0" w:color="auto"/>
        <w:left w:val="none" w:sz="0" w:space="0" w:color="auto"/>
        <w:bottom w:val="none" w:sz="0" w:space="0" w:color="auto"/>
        <w:right w:val="none" w:sz="0" w:space="0" w:color="auto"/>
      </w:divBdr>
    </w:div>
    <w:div w:id="1039208127">
      <w:bodyDiv w:val="1"/>
      <w:marLeft w:val="0"/>
      <w:marRight w:val="0"/>
      <w:marTop w:val="0"/>
      <w:marBottom w:val="0"/>
      <w:divBdr>
        <w:top w:val="none" w:sz="0" w:space="0" w:color="auto"/>
        <w:left w:val="none" w:sz="0" w:space="0" w:color="auto"/>
        <w:bottom w:val="none" w:sz="0" w:space="0" w:color="auto"/>
        <w:right w:val="none" w:sz="0" w:space="0" w:color="auto"/>
      </w:divBdr>
    </w:div>
    <w:div w:id="1157766933">
      <w:bodyDiv w:val="1"/>
      <w:marLeft w:val="0"/>
      <w:marRight w:val="0"/>
      <w:marTop w:val="0"/>
      <w:marBottom w:val="0"/>
      <w:divBdr>
        <w:top w:val="none" w:sz="0" w:space="0" w:color="auto"/>
        <w:left w:val="none" w:sz="0" w:space="0" w:color="auto"/>
        <w:bottom w:val="none" w:sz="0" w:space="0" w:color="auto"/>
        <w:right w:val="none" w:sz="0" w:space="0" w:color="auto"/>
      </w:divBdr>
    </w:div>
    <w:div w:id="1474180831">
      <w:bodyDiv w:val="1"/>
      <w:marLeft w:val="0"/>
      <w:marRight w:val="0"/>
      <w:marTop w:val="0"/>
      <w:marBottom w:val="0"/>
      <w:divBdr>
        <w:top w:val="none" w:sz="0" w:space="0" w:color="auto"/>
        <w:left w:val="none" w:sz="0" w:space="0" w:color="auto"/>
        <w:bottom w:val="none" w:sz="0" w:space="0" w:color="auto"/>
        <w:right w:val="none" w:sz="0" w:space="0" w:color="auto"/>
      </w:divBdr>
    </w:div>
    <w:div w:id="157477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007A2-4446-485E-92D4-45C49975CBE0}">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1058</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CÔNG TY CỔ PHẦN DABACO VIỆT NAM</vt:lpstr>
      <vt:lpstr>CÔNG TY CỔ PHẦN DABACO VIỆT NAM</vt:lpstr>
    </vt:vector>
  </TitlesOfParts>
  <Company>DangKhoa</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 DABACO VIỆT NAM</dc:title>
  <dc:subject/>
  <dc:creator>BaoHanh</dc:creator>
  <cp:keywords/>
  <cp:lastModifiedBy>MS. THU</cp:lastModifiedBy>
  <cp:revision>8</cp:revision>
  <cp:lastPrinted>2026-02-27T10:45:00Z</cp:lastPrinted>
  <dcterms:created xsi:type="dcterms:W3CDTF">2026-04-13T16:34:00Z</dcterms:created>
  <dcterms:modified xsi:type="dcterms:W3CDTF">2026-05-11T07:51:00Z</dcterms:modified>
</cp:coreProperties>
</file>